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CF74" w14:textId="5AC20960" w:rsidR="007D6587" w:rsidRDefault="697EAD80" w:rsidP="3A5B4720">
      <w:pPr>
        <w:spacing w:after="0"/>
        <w:jc w:val="center"/>
        <w:rPr>
          <w:rFonts w:eastAsiaTheme="minorEastAsia"/>
          <w:b/>
          <w:bCs/>
          <w:color w:val="201F1E"/>
          <w:lang w:val="es"/>
        </w:rPr>
      </w:pPr>
      <w:r w:rsidRPr="3A5B4720">
        <w:rPr>
          <w:rFonts w:eastAsiaTheme="minorEastAsia"/>
          <w:b/>
          <w:bCs/>
          <w:color w:val="201F1E"/>
        </w:rPr>
        <w:t>Experiencias en el monitoreo de la trama verde con herramientas geoespaciales y</w:t>
      </w:r>
      <w:r w:rsidR="00D215F7">
        <w:rPr>
          <w:rFonts w:eastAsiaTheme="minorEastAsia"/>
          <w:b/>
          <w:bCs/>
          <w:color w:val="201F1E"/>
        </w:rPr>
        <w:t xml:space="preserve"> </w:t>
      </w:r>
      <w:r w:rsidRPr="3A5B4720">
        <w:rPr>
          <w:rFonts w:eastAsiaTheme="minorEastAsia"/>
          <w:b/>
          <w:bCs/>
          <w:color w:val="201F1E"/>
        </w:rPr>
        <w:t xml:space="preserve">reverdecimiento en el </w:t>
      </w:r>
      <w:r w:rsidRPr="3A5B4720">
        <w:rPr>
          <w:rFonts w:eastAsiaTheme="minorEastAsia"/>
          <w:b/>
          <w:bCs/>
          <w:color w:val="201F1E"/>
          <w:lang w:val="es"/>
        </w:rPr>
        <w:t>Corredor Biológico Interurbano María Aguilar (CBIMA)</w:t>
      </w:r>
    </w:p>
    <w:p w14:paraId="432F17D7" w14:textId="793941DA" w:rsidR="3A5B4720" w:rsidRDefault="3A5B4720" w:rsidP="3A5B4720">
      <w:pPr>
        <w:spacing w:after="0"/>
        <w:jc w:val="center"/>
        <w:rPr>
          <w:rFonts w:eastAsiaTheme="minorEastAsia"/>
          <w:b/>
          <w:bCs/>
          <w:color w:val="201F1E"/>
          <w:lang w:val="es"/>
        </w:rPr>
      </w:pPr>
    </w:p>
    <w:p w14:paraId="428B6D5B" w14:textId="3C63EEA5" w:rsidR="7C45DAA7" w:rsidRDefault="7C45DAA7" w:rsidP="3A5B4720">
      <w:pPr>
        <w:spacing w:after="0"/>
        <w:jc w:val="right"/>
        <w:rPr>
          <w:rFonts w:ascii="Calibri" w:eastAsia="Calibri" w:hAnsi="Calibri" w:cs="Calibri"/>
          <w:b/>
          <w:bCs/>
          <w:color w:val="201F1E"/>
        </w:rPr>
      </w:pPr>
      <w:r w:rsidRPr="3A5B4720">
        <w:rPr>
          <w:rFonts w:ascii="Calibri" w:eastAsia="Calibri" w:hAnsi="Calibri" w:cs="Calibri"/>
          <w:b/>
          <w:bCs/>
          <w:color w:val="201F1E"/>
        </w:rPr>
        <w:t>F</w:t>
      </w:r>
      <w:r w:rsidR="5D567161" w:rsidRPr="3A5B4720">
        <w:rPr>
          <w:rFonts w:ascii="Calibri" w:eastAsia="Calibri" w:hAnsi="Calibri" w:cs="Calibri"/>
          <w:b/>
          <w:bCs/>
          <w:color w:val="201F1E"/>
        </w:rPr>
        <w:t>r</w:t>
      </w:r>
      <w:r w:rsidRPr="3A5B4720">
        <w:rPr>
          <w:rFonts w:ascii="Calibri" w:eastAsia="Calibri" w:hAnsi="Calibri" w:cs="Calibri"/>
          <w:b/>
          <w:bCs/>
          <w:color w:val="201F1E"/>
        </w:rPr>
        <w:t>a</w:t>
      </w:r>
      <w:r w:rsidR="10D2E65B" w:rsidRPr="3A5B4720">
        <w:rPr>
          <w:rFonts w:ascii="Calibri" w:eastAsia="Calibri" w:hAnsi="Calibri" w:cs="Calibri"/>
          <w:b/>
          <w:bCs/>
          <w:color w:val="201F1E"/>
        </w:rPr>
        <w:t>ncini Acuña-Piedra</w:t>
      </w:r>
    </w:p>
    <w:p w14:paraId="0DCEB1ED" w14:textId="56B097C5" w:rsidR="7C45DAA7" w:rsidRDefault="00E50324" w:rsidP="3A5B4720">
      <w:pPr>
        <w:spacing w:after="0"/>
        <w:jc w:val="right"/>
        <w:rPr>
          <w:rFonts w:ascii="Calibri" w:eastAsia="Calibri" w:hAnsi="Calibri" w:cs="Calibri"/>
          <w:b/>
          <w:bCs/>
          <w:color w:val="201F1E"/>
        </w:rPr>
      </w:pPr>
      <w:r>
        <w:rPr>
          <w:rFonts w:ascii="Calibri" w:eastAsia="Calibri" w:hAnsi="Calibri" w:cs="Calibri"/>
          <w:b/>
          <w:bCs/>
          <w:color w:val="201F1E"/>
        </w:rPr>
        <w:t xml:space="preserve">Proyecto </w:t>
      </w:r>
      <w:r w:rsidR="7C45DAA7" w:rsidRPr="3A5B4720">
        <w:rPr>
          <w:rFonts w:ascii="Calibri" w:eastAsia="Calibri" w:hAnsi="Calibri" w:cs="Calibri"/>
          <w:b/>
          <w:bCs/>
          <w:color w:val="201F1E"/>
        </w:rPr>
        <w:t>Transición a una economía verde urbana (TEVU)</w:t>
      </w:r>
    </w:p>
    <w:p w14:paraId="01BF1980" w14:textId="384713DF" w:rsidR="7B3068ED" w:rsidRDefault="11B79880" w:rsidP="3A5B4720">
      <w:pPr>
        <w:spacing w:after="0"/>
        <w:jc w:val="right"/>
        <w:rPr>
          <w:rFonts w:ascii="Calibri" w:eastAsia="Calibri" w:hAnsi="Calibri" w:cs="Calibri"/>
          <w:color w:val="201F1E"/>
        </w:rPr>
      </w:pPr>
      <w:r w:rsidRPr="3A5B4720">
        <w:rPr>
          <w:rFonts w:ascii="Calibri" w:eastAsia="Calibri" w:hAnsi="Calibri" w:cs="Calibri"/>
          <w:color w:val="201F1E"/>
        </w:rPr>
        <w:t>(</w:t>
      </w:r>
      <w:r w:rsidR="7B3068ED" w:rsidRPr="3A5B4720">
        <w:rPr>
          <w:rFonts w:ascii="Calibri" w:eastAsia="Calibri" w:hAnsi="Calibri" w:cs="Calibri"/>
          <w:color w:val="0070C0"/>
        </w:rPr>
        <w:t>francini.acuna@tropicalstudies.org</w:t>
      </w:r>
      <w:r w:rsidR="7849F1F4" w:rsidRPr="3A5B4720">
        <w:rPr>
          <w:rFonts w:ascii="Calibri" w:eastAsia="Calibri" w:hAnsi="Calibri" w:cs="Calibri"/>
          <w:color w:val="201F1E"/>
        </w:rPr>
        <w:t>)</w:t>
      </w:r>
    </w:p>
    <w:p w14:paraId="63B9013D" w14:textId="77777777" w:rsidR="00D215F7" w:rsidRDefault="00D215F7" w:rsidP="3A5B4720">
      <w:pPr>
        <w:spacing w:after="0"/>
        <w:jc w:val="right"/>
        <w:rPr>
          <w:rFonts w:ascii="Calibri" w:eastAsia="Calibri" w:hAnsi="Calibri" w:cs="Calibri"/>
          <w:b/>
          <w:bCs/>
          <w:color w:val="201F1E"/>
        </w:rPr>
      </w:pPr>
    </w:p>
    <w:p w14:paraId="0651E990" w14:textId="02ED4692" w:rsidR="7C45DAA7" w:rsidRDefault="7C45DAA7" w:rsidP="3A5B4720">
      <w:pPr>
        <w:spacing w:after="0"/>
        <w:jc w:val="right"/>
        <w:rPr>
          <w:rFonts w:ascii="Calibri" w:eastAsia="Calibri" w:hAnsi="Calibri" w:cs="Calibri"/>
          <w:b/>
          <w:bCs/>
          <w:color w:val="201F1E"/>
        </w:rPr>
      </w:pPr>
      <w:r w:rsidRPr="3A5B4720">
        <w:rPr>
          <w:rFonts w:ascii="Calibri" w:eastAsia="Calibri" w:hAnsi="Calibri" w:cs="Calibri"/>
          <w:b/>
          <w:bCs/>
          <w:color w:val="201F1E"/>
        </w:rPr>
        <w:t>Carla Padilla</w:t>
      </w:r>
      <w:r w:rsidR="2C0018D4" w:rsidRPr="3A5B4720">
        <w:rPr>
          <w:rFonts w:ascii="Calibri" w:eastAsia="Calibri" w:hAnsi="Calibri" w:cs="Calibri"/>
          <w:b/>
          <w:bCs/>
          <w:color w:val="201F1E"/>
        </w:rPr>
        <w:t>-</w:t>
      </w:r>
      <w:r w:rsidRPr="3A5B4720">
        <w:rPr>
          <w:rFonts w:ascii="Calibri" w:eastAsia="Calibri" w:hAnsi="Calibri" w:cs="Calibri"/>
          <w:b/>
          <w:bCs/>
          <w:color w:val="201F1E"/>
        </w:rPr>
        <w:t>Salas</w:t>
      </w:r>
    </w:p>
    <w:p w14:paraId="420ED083" w14:textId="494944C1" w:rsidR="7C45DAA7" w:rsidRDefault="00E50324" w:rsidP="3A5B4720">
      <w:pPr>
        <w:spacing w:after="0"/>
        <w:jc w:val="right"/>
        <w:rPr>
          <w:rFonts w:ascii="Calibri" w:eastAsia="Calibri" w:hAnsi="Calibri" w:cs="Calibri"/>
          <w:b/>
          <w:bCs/>
          <w:color w:val="201F1E"/>
        </w:rPr>
      </w:pPr>
      <w:r>
        <w:rPr>
          <w:rFonts w:ascii="Calibri" w:eastAsia="Calibri" w:hAnsi="Calibri" w:cs="Calibri"/>
          <w:b/>
          <w:bCs/>
          <w:color w:val="201F1E"/>
        </w:rPr>
        <w:t xml:space="preserve"> </w:t>
      </w:r>
      <w:r>
        <w:rPr>
          <w:rFonts w:ascii="Calibri" w:eastAsia="Calibri" w:hAnsi="Calibri" w:cs="Calibri"/>
          <w:b/>
          <w:bCs/>
          <w:color w:val="201F1E"/>
        </w:rPr>
        <w:t xml:space="preserve">Proyecto </w:t>
      </w:r>
      <w:r w:rsidR="7C45DAA7" w:rsidRPr="3A5B4720">
        <w:rPr>
          <w:rFonts w:ascii="Calibri" w:eastAsia="Calibri" w:hAnsi="Calibri" w:cs="Calibri"/>
          <w:b/>
          <w:bCs/>
          <w:color w:val="201F1E"/>
        </w:rPr>
        <w:t>Transición a una economía verde urbana</w:t>
      </w:r>
      <w:r w:rsidR="62FE5D0F" w:rsidRPr="3A5B4720">
        <w:rPr>
          <w:rFonts w:ascii="Calibri" w:eastAsia="Calibri" w:hAnsi="Calibri" w:cs="Calibri"/>
          <w:b/>
          <w:bCs/>
          <w:color w:val="201F1E"/>
        </w:rPr>
        <w:t xml:space="preserve"> </w:t>
      </w:r>
      <w:r w:rsidR="7C45DAA7" w:rsidRPr="3A5B4720">
        <w:rPr>
          <w:rFonts w:ascii="Calibri" w:eastAsia="Calibri" w:hAnsi="Calibri" w:cs="Calibri"/>
          <w:b/>
          <w:bCs/>
          <w:color w:val="201F1E"/>
        </w:rPr>
        <w:t>(TEVU)</w:t>
      </w:r>
    </w:p>
    <w:p w14:paraId="793A829E" w14:textId="06ED68A1" w:rsidR="7C45DAA7" w:rsidRDefault="326525E7" w:rsidP="3F060AF0">
      <w:pPr>
        <w:spacing w:after="0"/>
        <w:jc w:val="right"/>
      </w:pPr>
      <w:r w:rsidRPr="3F060AF0">
        <w:rPr>
          <w:rStyle w:val="Hipervnculo"/>
          <w:rFonts w:ascii="Calibri" w:eastAsia="Calibri" w:hAnsi="Calibri" w:cs="Calibri"/>
          <w:color w:val="auto"/>
          <w:u w:val="none"/>
        </w:rPr>
        <w:t>(</w:t>
      </w:r>
      <w:hyperlink r:id="rId8">
        <w:r w:rsidR="0944DDF6" w:rsidRPr="3F060AF0">
          <w:rPr>
            <w:rStyle w:val="Hipervnculo"/>
            <w:rFonts w:ascii="Calibri" w:eastAsia="Calibri" w:hAnsi="Calibri" w:cs="Calibri"/>
            <w:u w:val="none"/>
          </w:rPr>
          <w:t>carla.padilla@tropicalstudies.org</w:t>
        </w:r>
        <w:r w:rsidR="35C710FD" w:rsidRPr="3F060AF0">
          <w:rPr>
            <w:rStyle w:val="Hipervnculo"/>
            <w:rFonts w:ascii="Calibri" w:eastAsia="Calibri" w:hAnsi="Calibri" w:cs="Calibri"/>
            <w:color w:val="auto"/>
            <w:u w:val="none"/>
          </w:rPr>
          <w:t>)</w:t>
        </w:r>
      </w:hyperlink>
    </w:p>
    <w:p w14:paraId="357C3B6C" w14:textId="3511B174" w:rsidR="3A5B4720" w:rsidRDefault="3A5B4720" w:rsidP="3A5B4720">
      <w:pPr>
        <w:spacing w:after="0"/>
        <w:jc w:val="right"/>
        <w:rPr>
          <w:rFonts w:ascii="Calibri" w:eastAsia="Calibri" w:hAnsi="Calibri" w:cs="Calibri"/>
          <w:b/>
          <w:bCs/>
        </w:rPr>
      </w:pPr>
    </w:p>
    <w:p w14:paraId="223D2652" w14:textId="1471E42D" w:rsidR="7E2ACFE4" w:rsidRDefault="5F5BADF4" w:rsidP="3A5B4720">
      <w:pPr>
        <w:spacing w:after="0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b/>
          <w:bCs/>
          <w:sz w:val="28"/>
          <w:szCs w:val="28"/>
          <w:lang w:val="es"/>
        </w:rPr>
        <w:t>E</w:t>
      </w:r>
      <w:r w:rsidR="0960B9FE" w:rsidRPr="17F96163">
        <w:rPr>
          <w:rFonts w:eastAsiaTheme="minorEastAsia"/>
          <w:lang w:val="es"/>
        </w:rPr>
        <w:t xml:space="preserve">l Programa de Naciones Unidas para el Desarrollo (PNUD) por medio del proyecto  </w:t>
      </w:r>
      <w:r w:rsidR="0960B9FE" w:rsidRPr="17F96163">
        <w:rPr>
          <w:rFonts w:eastAsiaTheme="minorEastAsia"/>
          <w:i/>
          <w:iCs/>
          <w:lang w:val="es"/>
        </w:rPr>
        <w:t>“Conservando la biodiversidad a través de la gestión sostenible en los paisajes de producción en Costa Rica</w:t>
      </w:r>
      <w:r w:rsidR="0960B9FE" w:rsidRPr="17F96163">
        <w:rPr>
          <w:rFonts w:eastAsiaTheme="minorEastAsia"/>
          <w:lang w:val="es"/>
        </w:rPr>
        <w:t xml:space="preserve">”, conocido como </w:t>
      </w:r>
      <w:r w:rsidR="0960B9FE" w:rsidRPr="00D7393C">
        <w:rPr>
          <w:rFonts w:eastAsiaTheme="minorEastAsia"/>
          <w:i/>
          <w:iCs/>
          <w:lang w:val="es"/>
        </w:rPr>
        <w:t>Proyecto Paisajes Productivos</w:t>
      </w:r>
      <w:r w:rsidR="73C040B5" w:rsidRPr="17F96163">
        <w:rPr>
          <w:rFonts w:eastAsiaTheme="minorEastAsia"/>
          <w:lang w:val="es"/>
        </w:rPr>
        <w:t>,</w:t>
      </w:r>
      <w:r w:rsidR="0960B9FE" w:rsidRPr="17F96163">
        <w:rPr>
          <w:rFonts w:eastAsiaTheme="minorEastAsia"/>
          <w:lang w:val="es"/>
        </w:rPr>
        <w:t xml:space="preserve"> y con el apoyo del Ministerio de Ambiente y Energía (MINAE) y del Fondo para el Medio Ambiente Mundial (GEF, por sus siglas en inglés), así como con la colaboración de diversas instituciones nacionales, </w:t>
      </w:r>
      <w:r w:rsidR="610E23D5" w:rsidRPr="17F96163">
        <w:rPr>
          <w:rFonts w:eastAsiaTheme="minorEastAsia"/>
          <w:lang w:val="es"/>
        </w:rPr>
        <w:t>implementaron</w:t>
      </w:r>
      <w:r w:rsidR="6330ACC3" w:rsidRPr="17F96163">
        <w:rPr>
          <w:rFonts w:eastAsiaTheme="minorEastAsia"/>
          <w:lang w:val="es"/>
        </w:rPr>
        <w:t xml:space="preserve"> </w:t>
      </w:r>
      <w:r w:rsidR="265C937F" w:rsidRPr="17F96163">
        <w:rPr>
          <w:rFonts w:eastAsiaTheme="minorEastAsia"/>
          <w:lang w:val="es"/>
        </w:rPr>
        <w:t xml:space="preserve">acciones </w:t>
      </w:r>
      <w:r w:rsidR="22EFFC9C" w:rsidRPr="17F96163">
        <w:rPr>
          <w:rFonts w:eastAsiaTheme="minorEastAsia"/>
          <w:lang w:val="es"/>
        </w:rPr>
        <w:t xml:space="preserve">para </w:t>
      </w:r>
      <w:r w:rsidR="265C937F" w:rsidRPr="17F96163">
        <w:rPr>
          <w:rFonts w:eastAsiaTheme="minorEastAsia"/>
          <w:lang w:val="es"/>
        </w:rPr>
        <w:t>el reverdecimiento y monitoreo de la trama verd</w:t>
      </w:r>
      <w:r w:rsidR="347AF087" w:rsidRPr="17F96163">
        <w:rPr>
          <w:rFonts w:eastAsiaTheme="minorEastAsia"/>
          <w:lang w:val="es"/>
        </w:rPr>
        <w:t>e</w:t>
      </w:r>
      <w:r w:rsidR="6330ACC3" w:rsidRPr="17F96163">
        <w:rPr>
          <w:rFonts w:eastAsiaTheme="minorEastAsia"/>
          <w:lang w:val="es"/>
        </w:rPr>
        <w:t xml:space="preserve"> en el </w:t>
      </w:r>
      <w:r w:rsidR="121C9745" w:rsidRPr="17F96163">
        <w:rPr>
          <w:rFonts w:eastAsiaTheme="minorEastAsia"/>
          <w:lang w:val="es"/>
        </w:rPr>
        <w:t>Corredor Biológico Interurbano María Aguilar (CBIMA)</w:t>
      </w:r>
      <w:r w:rsidR="473515C5" w:rsidRPr="17F96163">
        <w:rPr>
          <w:rFonts w:eastAsiaTheme="minorEastAsia"/>
          <w:lang w:val="es"/>
        </w:rPr>
        <w:t xml:space="preserve">, durante </w:t>
      </w:r>
      <w:r w:rsidR="5A8A1F34" w:rsidRPr="17F96163">
        <w:rPr>
          <w:rFonts w:eastAsiaTheme="minorEastAsia"/>
          <w:lang w:val="es"/>
        </w:rPr>
        <w:t>el periodo</w:t>
      </w:r>
      <w:r w:rsidR="6E531B8E" w:rsidRPr="17F96163">
        <w:rPr>
          <w:rFonts w:eastAsiaTheme="minorEastAsia"/>
          <w:lang w:val="es"/>
        </w:rPr>
        <w:t xml:space="preserve"> del </w:t>
      </w:r>
      <w:r w:rsidR="473515C5" w:rsidRPr="17F96163">
        <w:rPr>
          <w:rFonts w:eastAsiaTheme="minorEastAsia"/>
          <w:lang w:val="es"/>
        </w:rPr>
        <w:t>2018 al 2022.</w:t>
      </w:r>
    </w:p>
    <w:p w14:paraId="017B0913" w14:textId="60507DA3" w:rsidR="592A76D4" w:rsidRDefault="2B8C3AAE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6BBD59E">
        <w:rPr>
          <w:rFonts w:eastAsiaTheme="minorEastAsia"/>
          <w:lang w:val="es"/>
        </w:rPr>
        <w:t>E</w:t>
      </w:r>
      <w:r w:rsidR="3417E359" w:rsidRPr="16BBD59E">
        <w:rPr>
          <w:rFonts w:eastAsiaTheme="minorEastAsia"/>
          <w:lang w:val="es"/>
        </w:rPr>
        <w:t>l CBIMA</w:t>
      </w:r>
      <w:r w:rsidR="12985926" w:rsidRPr="16BBD59E">
        <w:rPr>
          <w:rFonts w:eastAsiaTheme="minorEastAsia"/>
          <w:lang w:val="es"/>
        </w:rPr>
        <w:t xml:space="preserve"> </w:t>
      </w:r>
      <w:r w:rsidR="3417E359" w:rsidRPr="16BBD59E">
        <w:rPr>
          <w:rFonts w:eastAsiaTheme="minorEastAsia"/>
          <w:lang w:val="es"/>
        </w:rPr>
        <w:t xml:space="preserve">es un </w:t>
      </w:r>
      <w:r w:rsidR="1B6530D4" w:rsidRPr="16BBD59E">
        <w:rPr>
          <w:rFonts w:eastAsiaTheme="minorEastAsia"/>
          <w:lang w:val="es"/>
        </w:rPr>
        <w:t>C</w:t>
      </w:r>
      <w:r w:rsidR="3417E359" w:rsidRPr="16BBD59E">
        <w:rPr>
          <w:rFonts w:eastAsiaTheme="minorEastAsia"/>
          <w:lang w:val="es"/>
        </w:rPr>
        <w:t xml:space="preserve">orredor </w:t>
      </w:r>
      <w:r w:rsidR="6D6428E4" w:rsidRPr="16BBD59E">
        <w:rPr>
          <w:rFonts w:eastAsiaTheme="minorEastAsia"/>
          <w:lang w:val="es"/>
        </w:rPr>
        <w:t>B</w:t>
      </w:r>
      <w:r w:rsidR="3417E359" w:rsidRPr="16BBD59E">
        <w:rPr>
          <w:rFonts w:eastAsiaTheme="minorEastAsia"/>
          <w:lang w:val="es"/>
        </w:rPr>
        <w:t xml:space="preserve">iológico </w:t>
      </w:r>
      <w:r w:rsidR="13FD2306" w:rsidRPr="16BBD59E">
        <w:rPr>
          <w:rFonts w:eastAsiaTheme="minorEastAsia"/>
          <w:lang w:val="es"/>
        </w:rPr>
        <w:t>I</w:t>
      </w:r>
      <w:r w:rsidR="3417E359" w:rsidRPr="16BBD59E">
        <w:rPr>
          <w:rFonts w:eastAsiaTheme="minorEastAsia"/>
          <w:lang w:val="es"/>
        </w:rPr>
        <w:t xml:space="preserve">nterurbano </w:t>
      </w:r>
      <w:r w:rsidR="13578713" w:rsidRPr="16BBD59E">
        <w:rPr>
          <w:rFonts w:eastAsiaTheme="minorEastAsia"/>
          <w:lang w:val="es"/>
        </w:rPr>
        <w:t xml:space="preserve">(CBI) </w:t>
      </w:r>
      <w:r w:rsidR="3417E359" w:rsidRPr="16BBD59E">
        <w:rPr>
          <w:rFonts w:eastAsiaTheme="minorEastAsia"/>
          <w:lang w:val="es"/>
        </w:rPr>
        <w:t>que abarca el 2</w:t>
      </w:r>
      <w:r w:rsidR="29155591" w:rsidRPr="16BBD59E">
        <w:rPr>
          <w:rFonts w:eastAsiaTheme="minorEastAsia"/>
          <w:lang w:val="es"/>
        </w:rPr>
        <w:t xml:space="preserve"> </w:t>
      </w:r>
      <w:r w:rsidR="3417E359" w:rsidRPr="16BBD59E">
        <w:rPr>
          <w:rFonts w:eastAsiaTheme="minorEastAsia"/>
          <w:lang w:val="es"/>
        </w:rPr>
        <w:t>% de la Gran Área Metropolitana (GAM) de Costa Rica y el 0.07</w:t>
      </w:r>
      <w:r w:rsidR="55D5FE96" w:rsidRPr="16BBD59E">
        <w:rPr>
          <w:rFonts w:eastAsiaTheme="minorEastAsia"/>
          <w:lang w:val="es"/>
        </w:rPr>
        <w:t xml:space="preserve"> </w:t>
      </w:r>
      <w:r w:rsidR="3417E359" w:rsidRPr="16BBD59E">
        <w:rPr>
          <w:rFonts w:eastAsiaTheme="minorEastAsia"/>
          <w:lang w:val="es"/>
        </w:rPr>
        <w:t xml:space="preserve">% del territorio nacional. </w:t>
      </w:r>
      <w:r w:rsidR="4FE684A9" w:rsidRPr="16BBD59E">
        <w:rPr>
          <w:rFonts w:eastAsiaTheme="minorEastAsia"/>
          <w:lang w:val="es"/>
        </w:rPr>
        <w:t>E</w:t>
      </w:r>
      <w:r w:rsidR="27D83B62" w:rsidRPr="16BBD59E">
        <w:rPr>
          <w:rFonts w:eastAsiaTheme="minorEastAsia"/>
          <w:lang w:val="es"/>
        </w:rPr>
        <w:t>st</w:t>
      </w:r>
      <w:r w:rsidR="3417E359" w:rsidRPr="16BBD59E">
        <w:rPr>
          <w:rFonts w:eastAsiaTheme="minorEastAsia"/>
          <w:lang w:val="es"/>
        </w:rPr>
        <w:t>e</w:t>
      </w:r>
      <w:r w:rsidR="27D83B62" w:rsidRPr="16BBD59E">
        <w:rPr>
          <w:rFonts w:eastAsiaTheme="minorEastAsia"/>
          <w:lang w:val="es"/>
        </w:rPr>
        <w:t xml:space="preserve"> CBI corresponde</w:t>
      </w:r>
      <w:r w:rsidR="3417E359" w:rsidRPr="16BBD59E">
        <w:rPr>
          <w:rFonts w:eastAsiaTheme="minorEastAsia"/>
          <w:lang w:val="es"/>
        </w:rPr>
        <w:t xml:space="preserve"> </w:t>
      </w:r>
      <w:r w:rsidR="798D38C8" w:rsidRPr="16BBD59E">
        <w:rPr>
          <w:rFonts w:eastAsiaTheme="minorEastAsia"/>
          <w:lang w:val="es"/>
        </w:rPr>
        <w:t>a</w:t>
      </w:r>
      <w:r w:rsidR="16AC0661" w:rsidRPr="16BBD59E">
        <w:rPr>
          <w:rFonts w:eastAsiaTheme="minorEastAsia"/>
          <w:lang w:val="es"/>
        </w:rPr>
        <w:t xml:space="preserve"> una de</w:t>
      </w:r>
      <w:r w:rsidR="3417E359" w:rsidRPr="16BBD59E">
        <w:rPr>
          <w:rFonts w:eastAsiaTheme="minorEastAsia"/>
          <w:lang w:val="es"/>
        </w:rPr>
        <w:t xml:space="preserve"> la</w:t>
      </w:r>
      <w:r w:rsidR="38CC98F1" w:rsidRPr="16BBD59E">
        <w:rPr>
          <w:rFonts w:eastAsiaTheme="minorEastAsia"/>
          <w:lang w:val="es"/>
        </w:rPr>
        <w:t>s</w:t>
      </w:r>
      <w:r w:rsidR="3417E359" w:rsidRPr="16BBD59E">
        <w:rPr>
          <w:rFonts w:eastAsiaTheme="minorEastAsia"/>
          <w:lang w:val="es"/>
        </w:rPr>
        <w:t xml:space="preserve"> microcuenca</w:t>
      </w:r>
      <w:r w:rsidR="00D7393C">
        <w:rPr>
          <w:rFonts w:eastAsiaTheme="minorEastAsia"/>
          <w:lang w:val="es"/>
        </w:rPr>
        <w:t>s</w:t>
      </w:r>
      <w:r w:rsidR="3417E359" w:rsidRPr="16BBD59E">
        <w:rPr>
          <w:rFonts w:eastAsiaTheme="minorEastAsia"/>
          <w:lang w:val="es"/>
        </w:rPr>
        <w:t xml:space="preserve"> más densamente poblada</w:t>
      </w:r>
      <w:r w:rsidR="00D7393C">
        <w:rPr>
          <w:rFonts w:eastAsiaTheme="minorEastAsia"/>
          <w:lang w:val="es"/>
        </w:rPr>
        <w:t>s</w:t>
      </w:r>
      <w:r w:rsidR="3417E359" w:rsidRPr="16BBD59E">
        <w:rPr>
          <w:rFonts w:eastAsiaTheme="minorEastAsia"/>
          <w:lang w:val="es"/>
        </w:rPr>
        <w:t xml:space="preserve"> del país (402</w:t>
      </w:r>
      <w:r w:rsidR="3E9EF16D" w:rsidRPr="16BBD59E">
        <w:rPr>
          <w:rFonts w:eastAsiaTheme="minorEastAsia"/>
          <w:lang w:val="es"/>
        </w:rPr>
        <w:t xml:space="preserve"> </w:t>
      </w:r>
      <w:r w:rsidR="3417E359" w:rsidRPr="16BBD59E">
        <w:rPr>
          <w:rFonts w:eastAsiaTheme="minorEastAsia"/>
          <w:lang w:val="es"/>
        </w:rPr>
        <w:t>468 personas)</w:t>
      </w:r>
      <w:r w:rsidR="7DD4CE08" w:rsidRPr="16BBD59E">
        <w:rPr>
          <w:rFonts w:eastAsiaTheme="minorEastAsia"/>
          <w:lang w:val="es"/>
        </w:rPr>
        <w:t xml:space="preserve"> y</w:t>
      </w:r>
      <w:r w:rsidR="3417E359" w:rsidRPr="16BBD59E">
        <w:rPr>
          <w:rFonts w:eastAsiaTheme="minorEastAsia"/>
          <w:lang w:val="es"/>
        </w:rPr>
        <w:t xml:space="preserve"> el 62</w:t>
      </w:r>
      <w:r w:rsidR="05BB6860" w:rsidRPr="16BBD59E">
        <w:rPr>
          <w:rFonts w:eastAsiaTheme="minorEastAsia"/>
          <w:lang w:val="es"/>
        </w:rPr>
        <w:t xml:space="preserve"> </w:t>
      </w:r>
      <w:r w:rsidR="3417E359" w:rsidRPr="16BBD59E">
        <w:rPr>
          <w:rFonts w:eastAsiaTheme="minorEastAsia"/>
          <w:lang w:val="es"/>
        </w:rPr>
        <w:t>% del territorio es de uso urbano</w:t>
      </w:r>
      <w:r w:rsidR="22FE2DBF" w:rsidRPr="16BBD59E">
        <w:rPr>
          <w:rFonts w:eastAsiaTheme="minorEastAsia"/>
          <w:lang w:val="es"/>
        </w:rPr>
        <w:t xml:space="preserve">. </w:t>
      </w:r>
      <w:r w:rsidR="1D86AC24" w:rsidRPr="16BBD59E">
        <w:rPr>
          <w:rFonts w:eastAsiaTheme="minorEastAsia"/>
          <w:lang w:val="es"/>
        </w:rPr>
        <w:t>Est</w:t>
      </w:r>
      <w:r w:rsidR="3417E359" w:rsidRPr="16BBD59E">
        <w:rPr>
          <w:rFonts w:eastAsiaTheme="minorEastAsia"/>
          <w:lang w:val="es"/>
        </w:rPr>
        <w:t>e</w:t>
      </w:r>
      <w:r w:rsidR="400D4844" w:rsidRPr="16BBD59E">
        <w:rPr>
          <w:rFonts w:eastAsiaTheme="minorEastAsia"/>
          <w:lang w:val="es"/>
        </w:rPr>
        <w:t xml:space="preserve"> fue el</w:t>
      </w:r>
      <w:r w:rsidR="3417E359" w:rsidRPr="16BBD59E">
        <w:rPr>
          <w:rFonts w:eastAsiaTheme="minorEastAsia"/>
          <w:lang w:val="es"/>
        </w:rPr>
        <w:t xml:space="preserve"> primer corredor biológico interurbano oficializado en el país</w:t>
      </w:r>
      <w:r w:rsidR="3B74D5D5" w:rsidRPr="16BBD59E">
        <w:rPr>
          <w:rFonts w:eastAsiaTheme="minorEastAsia"/>
          <w:lang w:val="es"/>
        </w:rPr>
        <w:t xml:space="preserve"> y actualmente </w:t>
      </w:r>
      <w:r w:rsidR="3417E359" w:rsidRPr="16BBD59E">
        <w:rPr>
          <w:rFonts w:eastAsiaTheme="minorEastAsia"/>
          <w:lang w:val="es"/>
        </w:rPr>
        <w:t xml:space="preserve">cuenta con un modelo de gobernanza consolidado y abarca 19 distritos de </w:t>
      </w:r>
      <w:r w:rsidR="16EBECA3" w:rsidRPr="16BBD59E">
        <w:rPr>
          <w:rFonts w:eastAsiaTheme="minorEastAsia"/>
          <w:lang w:val="es"/>
        </w:rPr>
        <w:t>cinco</w:t>
      </w:r>
      <w:r w:rsidR="3417E359" w:rsidRPr="16BBD59E">
        <w:rPr>
          <w:rFonts w:eastAsiaTheme="minorEastAsia"/>
          <w:lang w:val="es"/>
        </w:rPr>
        <w:t xml:space="preserve"> cantones: La Unión</w:t>
      </w:r>
      <w:r w:rsidR="458FD1DF" w:rsidRPr="16BBD59E">
        <w:rPr>
          <w:rFonts w:eastAsiaTheme="minorEastAsia"/>
          <w:lang w:val="es"/>
        </w:rPr>
        <w:t>,</w:t>
      </w:r>
      <w:r w:rsidR="3417E359" w:rsidRPr="16BBD59E">
        <w:rPr>
          <w:rFonts w:eastAsiaTheme="minorEastAsia"/>
          <w:lang w:val="es"/>
        </w:rPr>
        <w:t xml:space="preserve"> Curridabat, Montes de Oca, San José y Alajuelita. </w:t>
      </w:r>
    </w:p>
    <w:p w14:paraId="54BB1844" w14:textId="4BB9310F" w:rsidR="592A76D4" w:rsidRDefault="473515C5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 xml:space="preserve">Entre las acciones realizadas por el proyecto Paisajes Productivos </w:t>
      </w:r>
      <w:r w:rsidR="3170B0EB" w:rsidRPr="17F96163">
        <w:rPr>
          <w:rFonts w:eastAsiaTheme="minorEastAsia"/>
          <w:lang w:val="es"/>
        </w:rPr>
        <w:t xml:space="preserve">en el CBIMA </w:t>
      </w:r>
      <w:r w:rsidRPr="17F96163">
        <w:rPr>
          <w:rFonts w:eastAsiaTheme="minorEastAsia"/>
          <w:lang w:val="es"/>
        </w:rPr>
        <w:t xml:space="preserve">destaca </w:t>
      </w:r>
      <w:r w:rsidR="0409632A" w:rsidRPr="17F96163">
        <w:rPr>
          <w:rFonts w:eastAsiaTheme="minorEastAsia"/>
          <w:lang w:val="es"/>
        </w:rPr>
        <w:t xml:space="preserve">el desarrollo </w:t>
      </w:r>
      <w:r w:rsidR="79AD0DC0" w:rsidRPr="17F96163">
        <w:rPr>
          <w:rFonts w:eastAsiaTheme="minorEastAsia"/>
          <w:lang w:val="es"/>
        </w:rPr>
        <w:t>d</w:t>
      </w:r>
      <w:r w:rsidR="02FB8566" w:rsidRPr="17F96163">
        <w:rPr>
          <w:rFonts w:eastAsiaTheme="minorEastAsia"/>
          <w:lang w:val="es"/>
        </w:rPr>
        <w:t xml:space="preserve">el sistema de Monitoreo del Cambio de Uso y Cobertura de la Tierra en Paisajes Productivos Urbanos (MOCUPP Urbano), el cual </w:t>
      </w:r>
      <w:r w:rsidR="01148D36" w:rsidRPr="17F96163">
        <w:rPr>
          <w:rFonts w:eastAsiaTheme="minorEastAsia"/>
          <w:lang w:val="es"/>
        </w:rPr>
        <w:t xml:space="preserve">se encarga de monitorear la trama verde mediante el mapeo de la ubicación </w:t>
      </w:r>
      <w:r w:rsidR="52EAF3A0" w:rsidRPr="17F96163">
        <w:rPr>
          <w:rFonts w:eastAsiaTheme="minorEastAsia"/>
          <w:lang w:val="es"/>
        </w:rPr>
        <w:t xml:space="preserve">y extensión </w:t>
      </w:r>
      <w:r w:rsidR="01148D36" w:rsidRPr="17F96163">
        <w:rPr>
          <w:rFonts w:eastAsiaTheme="minorEastAsia"/>
          <w:lang w:val="es"/>
        </w:rPr>
        <w:t xml:space="preserve">de estos sitios y </w:t>
      </w:r>
      <w:r w:rsidR="2D1F8E78" w:rsidRPr="17F96163">
        <w:rPr>
          <w:rFonts w:eastAsiaTheme="minorEastAsia"/>
          <w:lang w:val="es"/>
        </w:rPr>
        <w:t xml:space="preserve">el </w:t>
      </w:r>
      <w:r w:rsidR="01148D36" w:rsidRPr="17F96163">
        <w:rPr>
          <w:rFonts w:eastAsiaTheme="minorEastAsia"/>
          <w:lang w:val="es"/>
        </w:rPr>
        <w:t xml:space="preserve">análisis </w:t>
      </w:r>
      <w:r w:rsidR="46DDF1E7" w:rsidRPr="17F96163">
        <w:rPr>
          <w:rFonts w:eastAsiaTheme="minorEastAsia"/>
          <w:lang w:val="es"/>
        </w:rPr>
        <w:t>comparativo que incluyen</w:t>
      </w:r>
      <w:r w:rsidR="7E6AD481" w:rsidRPr="17F96163">
        <w:rPr>
          <w:rFonts w:eastAsiaTheme="minorEastAsia"/>
          <w:lang w:val="es"/>
        </w:rPr>
        <w:t xml:space="preserve"> </w:t>
      </w:r>
      <w:r w:rsidR="46DDF1E7" w:rsidRPr="17F96163">
        <w:rPr>
          <w:rFonts w:eastAsiaTheme="minorEastAsia"/>
          <w:lang w:val="es"/>
        </w:rPr>
        <w:t>dos periodos de monitoreo consecutivos, en el cual se mide la</w:t>
      </w:r>
      <w:r w:rsidR="01148D36" w:rsidRPr="17F96163">
        <w:rPr>
          <w:rFonts w:eastAsiaTheme="minorEastAsia"/>
          <w:lang w:val="es"/>
        </w:rPr>
        <w:t xml:space="preserve"> ganancia, pérdida </w:t>
      </w:r>
      <w:r w:rsidR="470178E5" w:rsidRPr="17F96163">
        <w:rPr>
          <w:rFonts w:eastAsiaTheme="minorEastAsia"/>
          <w:lang w:val="es"/>
        </w:rPr>
        <w:t>y</w:t>
      </w:r>
      <w:r w:rsidR="01148D36" w:rsidRPr="17F96163">
        <w:rPr>
          <w:rFonts w:eastAsiaTheme="minorEastAsia"/>
          <w:lang w:val="es"/>
        </w:rPr>
        <w:t xml:space="preserve"> no cambio de estos espacios naturales</w:t>
      </w:r>
      <w:r w:rsidR="3ACFFA8A" w:rsidRPr="17F96163">
        <w:rPr>
          <w:rFonts w:eastAsiaTheme="minorEastAsia"/>
          <w:lang w:val="es"/>
        </w:rPr>
        <w:t xml:space="preserve"> </w:t>
      </w:r>
      <w:r w:rsidR="01148D36" w:rsidRPr="17F96163">
        <w:rPr>
          <w:rFonts w:eastAsiaTheme="minorEastAsia"/>
          <w:lang w:val="es"/>
        </w:rPr>
        <w:t>con el  objetivo  de gestionar el territorio urbano.</w:t>
      </w:r>
    </w:p>
    <w:p w14:paraId="28A765BC" w14:textId="45824725" w:rsidR="05F2DAEF" w:rsidRDefault="313C76B8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6BBD59E">
        <w:rPr>
          <w:rFonts w:eastAsiaTheme="minorEastAsia"/>
          <w:lang w:val="es"/>
        </w:rPr>
        <w:t>E</w:t>
      </w:r>
      <w:r w:rsidR="7CF7BD71" w:rsidRPr="16BBD59E">
        <w:rPr>
          <w:rFonts w:eastAsiaTheme="minorEastAsia"/>
          <w:lang w:val="es"/>
        </w:rPr>
        <w:t>ste proyecto</w:t>
      </w:r>
      <w:r w:rsidR="1BF47E5A" w:rsidRPr="16BBD59E">
        <w:rPr>
          <w:rFonts w:eastAsiaTheme="minorEastAsia"/>
          <w:lang w:val="es"/>
        </w:rPr>
        <w:t xml:space="preserve"> abordó el concepto de trama verde bajo el criterio de que </w:t>
      </w:r>
      <w:r w:rsidR="1C460E68" w:rsidRPr="16BBD59E">
        <w:rPr>
          <w:rFonts w:eastAsiaTheme="minorEastAsia"/>
          <w:lang w:val="es"/>
        </w:rPr>
        <w:t>son</w:t>
      </w:r>
      <w:r w:rsidR="3DEE3B6E" w:rsidRPr="16BBD59E">
        <w:rPr>
          <w:rFonts w:eastAsiaTheme="minorEastAsia"/>
          <w:lang w:val="es"/>
        </w:rPr>
        <w:t xml:space="preserve"> </w:t>
      </w:r>
      <w:r w:rsidR="1BF47E5A" w:rsidRPr="16BBD59E">
        <w:rPr>
          <w:rFonts w:eastAsiaTheme="minorEastAsia"/>
          <w:lang w:val="es"/>
        </w:rPr>
        <w:t>áreas verdes naturales dentro del tejido urbano y que responde al concepto de infraestructura verde</w:t>
      </w:r>
      <w:r w:rsidR="4E96FCA2" w:rsidRPr="16BBD59E">
        <w:rPr>
          <w:rFonts w:eastAsiaTheme="minorEastAsia"/>
          <w:lang w:val="es"/>
        </w:rPr>
        <w:t>,</w:t>
      </w:r>
      <w:r w:rsidR="1BF47E5A" w:rsidRPr="16BBD59E">
        <w:rPr>
          <w:rFonts w:eastAsiaTheme="minorEastAsia"/>
          <w:lang w:val="es"/>
        </w:rPr>
        <w:t xml:space="preserve"> que se define como una red de espacios verdes y otros elementos naturales de alto valor, planificada y desarrollada desde una perspectiva estratégica en la ciudad </w:t>
      </w:r>
      <w:r w:rsidR="1BF47E5A" w:rsidRPr="16BBD59E">
        <w:rPr>
          <w:rFonts w:eastAsiaTheme="minorEastAsia"/>
          <w:color w:val="0070C0"/>
          <w:lang w:val="es"/>
        </w:rPr>
        <w:t>(</w:t>
      </w:r>
      <w:r w:rsidR="25EB2D00" w:rsidRPr="16BBD59E">
        <w:rPr>
          <w:rFonts w:eastAsiaTheme="minorEastAsia"/>
          <w:color w:val="0070C0"/>
          <w:lang w:val="es"/>
        </w:rPr>
        <w:t xml:space="preserve">Natural </w:t>
      </w:r>
      <w:proofErr w:type="spellStart"/>
      <w:r w:rsidR="25EB2D00" w:rsidRPr="16BBD59E">
        <w:rPr>
          <w:rFonts w:eastAsiaTheme="minorEastAsia"/>
          <w:color w:val="0070C0"/>
          <w:lang w:val="es"/>
        </w:rPr>
        <w:t>England</w:t>
      </w:r>
      <w:proofErr w:type="spellEnd"/>
      <w:r w:rsidR="25EB2D00" w:rsidRPr="16BBD59E">
        <w:rPr>
          <w:rFonts w:eastAsiaTheme="minorEastAsia"/>
          <w:color w:val="0070C0"/>
          <w:lang w:val="es"/>
        </w:rPr>
        <w:t xml:space="preserve">, </w:t>
      </w:r>
      <w:r w:rsidR="218F0296" w:rsidRPr="16BBD59E">
        <w:rPr>
          <w:rFonts w:eastAsiaTheme="minorEastAsia"/>
          <w:color w:val="0070C0"/>
          <w:lang w:val="es"/>
        </w:rPr>
        <w:t>2010</w:t>
      </w:r>
      <w:r w:rsidR="25EB2D00" w:rsidRPr="16BBD59E">
        <w:rPr>
          <w:rFonts w:eastAsiaTheme="minorEastAsia"/>
          <w:color w:val="0070C0"/>
          <w:lang w:val="es"/>
        </w:rPr>
        <w:t xml:space="preserve">, como se citó en </w:t>
      </w:r>
      <w:r w:rsidR="1BF47E5A" w:rsidRPr="16BBD59E">
        <w:rPr>
          <w:rFonts w:eastAsiaTheme="minorEastAsia"/>
          <w:color w:val="0070C0"/>
          <w:lang w:val="es"/>
        </w:rPr>
        <w:t>Toribio</w:t>
      </w:r>
      <w:r w:rsidR="2C87E271" w:rsidRPr="16BBD59E">
        <w:rPr>
          <w:rFonts w:eastAsiaTheme="minorEastAsia"/>
          <w:color w:val="0070C0"/>
          <w:lang w:val="es"/>
        </w:rPr>
        <w:t xml:space="preserve"> y</w:t>
      </w:r>
      <w:r w:rsidR="1BF47E5A" w:rsidRPr="16BBD59E">
        <w:rPr>
          <w:rFonts w:eastAsiaTheme="minorEastAsia"/>
          <w:color w:val="0070C0"/>
          <w:lang w:val="es"/>
        </w:rPr>
        <w:t xml:space="preserve"> Ramos, 2017</w:t>
      </w:r>
      <w:r w:rsidR="3DB98CDD" w:rsidRPr="16BBD59E">
        <w:rPr>
          <w:rFonts w:eastAsiaTheme="minorEastAsia"/>
          <w:lang w:val="es"/>
        </w:rPr>
        <w:t>).</w:t>
      </w:r>
    </w:p>
    <w:p w14:paraId="28FEC357" w14:textId="2DB9AE98" w:rsidR="0EB94504" w:rsidRDefault="1BAC9E54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>E</w:t>
      </w:r>
      <w:r w:rsidR="2617DF32" w:rsidRPr="17F96163">
        <w:rPr>
          <w:rFonts w:eastAsiaTheme="minorEastAsia"/>
          <w:lang w:val="es"/>
        </w:rPr>
        <w:t>n</w:t>
      </w:r>
      <w:r w:rsidR="417551A3" w:rsidRPr="17F96163">
        <w:rPr>
          <w:rFonts w:eastAsiaTheme="minorEastAsia"/>
          <w:lang w:val="es"/>
        </w:rPr>
        <w:t xml:space="preserve"> </w:t>
      </w:r>
      <w:r w:rsidR="62418C12" w:rsidRPr="17F96163">
        <w:rPr>
          <w:rFonts w:eastAsiaTheme="minorEastAsia"/>
          <w:lang w:val="es"/>
        </w:rPr>
        <w:t xml:space="preserve">Costa Rica, la trama verde es analizada desde los CBI, </w:t>
      </w:r>
      <w:r w:rsidR="1BB2CD43" w:rsidRPr="17F96163">
        <w:rPr>
          <w:rFonts w:eastAsiaTheme="minorEastAsia"/>
          <w:lang w:val="es"/>
        </w:rPr>
        <w:t>los</w:t>
      </w:r>
      <w:r w:rsidR="62418C12" w:rsidRPr="17F96163">
        <w:rPr>
          <w:rFonts w:eastAsiaTheme="minorEastAsia"/>
          <w:lang w:val="es"/>
        </w:rPr>
        <w:t xml:space="preserve"> cuales buscan que el territorio urbano proporcione conectividad entre paisajes, ecosistemas y hábitats modificados o naturales que interconectan microcuencas y tramos verde de las ciudades, </w:t>
      </w:r>
      <w:r w:rsidR="7069604A" w:rsidRPr="17F96163">
        <w:rPr>
          <w:rFonts w:eastAsiaTheme="minorEastAsia"/>
          <w:lang w:val="es"/>
        </w:rPr>
        <w:t>permite</w:t>
      </w:r>
      <w:r w:rsidR="79B00823" w:rsidRPr="17F96163">
        <w:rPr>
          <w:rFonts w:eastAsiaTheme="minorEastAsia"/>
          <w:lang w:val="es"/>
        </w:rPr>
        <w:t>n</w:t>
      </w:r>
      <w:r w:rsidR="1D2138C3" w:rsidRPr="17F96163">
        <w:rPr>
          <w:rFonts w:eastAsiaTheme="minorEastAsia"/>
          <w:lang w:val="es"/>
        </w:rPr>
        <w:t xml:space="preserve"> el</w:t>
      </w:r>
      <w:r w:rsidR="62418C12" w:rsidRPr="17F96163">
        <w:rPr>
          <w:rFonts w:eastAsiaTheme="minorEastAsia"/>
          <w:lang w:val="es"/>
        </w:rPr>
        <w:t xml:space="preserve"> mantenimiento de la biodiversidad, posibilitando la migración, dispersión de especies de flora y fauna e incluyen las dimensiones culturales, socioeconómicas y políticas (</w:t>
      </w:r>
      <w:r w:rsidR="62418C12" w:rsidRPr="17F96163">
        <w:rPr>
          <w:rFonts w:eastAsiaTheme="minorEastAsia"/>
          <w:color w:val="0070C0"/>
          <w:lang w:val="es"/>
        </w:rPr>
        <w:t>Decreto Ejecutivo 40043-MINAE</w:t>
      </w:r>
      <w:r w:rsidR="319AC51B" w:rsidRPr="17F96163">
        <w:rPr>
          <w:rFonts w:eastAsiaTheme="minorEastAsia"/>
          <w:color w:val="0070C0"/>
          <w:lang w:val="es"/>
        </w:rPr>
        <w:t>, 2017</w:t>
      </w:r>
      <w:r w:rsidR="62418C12" w:rsidRPr="17F96163">
        <w:rPr>
          <w:rFonts w:eastAsiaTheme="minorEastAsia"/>
          <w:lang w:val="es"/>
        </w:rPr>
        <w:t xml:space="preserve">). </w:t>
      </w:r>
      <w:r w:rsidR="12F88D84" w:rsidRPr="17F96163">
        <w:rPr>
          <w:rFonts w:eastAsiaTheme="minorEastAsia"/>
          <w:lang w:val="es"/>
        </w:rPr>
        <w:t>S</w:t>
      </w:r>
      <w:r w:rsidR="62418C12" w:rsidRPr="17F96163">
        <w:rPr>
          <w:rFonts w:eastAsiaTheme="minorEastAsia"/>
          <w:lang w:val="es"/>
        </w:rPr>
        <w:t xml:space="preserve">egún </w:t>
      </w:r>
      <w:r w:rsidR="62418C12" w:rsidRPr="17F96163">
        <w:rPr>
          <w:rFonts w:eastAsiaTheme="minorEastAsia"/>
          <w:color w:val="0070C0"/>
          <w:lang w:val="es"/>
        </w:rPr>
        <w:t>Gregorio de Andrade</w:t>
      </w:r>
      <w:r w:rsidR="4BA11054" w:rsidRPr="17F96163">
        <w:rPr>
          <w:rFonts w:eastAsiaTheme="minorEastAsia"/>
          <w:color w:val="0070C0"/>
          <w:lang w:val="es"/>
        </w:rPr>
        <w:t xml:space="preserve"> (</w:t>
      </w:r>
      <w:r w:rsidR="62418C12" w:rsidRPr="17F96163">
        <w:rPr>
          <w:rFonts w:eastAsiaTheme="minorEastAsia"/>
          <w:color w:val="0070C0"/>
          <w:lang w:val="es"/>
        </w:rPr>
        <w:t>2012</w:t>
      </w:r>
      <w:r w:rsidR="73AB915E" w:rsidRPr="17F96163">
        <w:rPr>
          <w:rFonts w:eastAsiaTheme="minorEastAsia"/>
          <w:color w:val="0070C0"/>
          <w:lang w:val="es"/>
        </w:rPr>
        <w:t xml:space="preserve">) </w:t>
      </w:r>
      <w:r w:rsidR="62418C12" w:rsidRPr="17F96163">
        <w:rPr>
          <w:rFonts w:eastAsiaTheme="minorEastAsia"/>
          <w:lang w:val="es"/>
        </w:rPr>
        <w:t>los espacios verdes en la ciudad tienen un alto valor en la función ecológica en las zonas urbanas y además son espacios de ocio y de encuentro social, lo que permite lograr una mejor calidad de vida con impactos positivos en la percepción de seguridad y en la salud pública.</w:t>
      </w:r>
    </w:p>
    <w:p w14:paraId="43101203" w14:textId="03CD79D9" w:rsidR="7570989C" w:rsidRDefault="7570989C" w:rsidP="7570989C">
      <w:pPr>
        <w:spacing w:after="0"/>
        <w:jc w:val="both"/>
        <w:rPr>
          <w:rFonts w:eastAsiaTheme="minorEastAsia"/>
          <w:lang w:val="es"/>
        </w:rPr>
      </w:pPr>
    </w:p>
    <w:p w14:paraId="3ABEA24A" w14:textId="0AF0AD49" w:rsidR="276F21A9" w:rsidRDefault="1ACD57B5" w:rsidP="7570989C">
      <w:pPr>
        <w:spacing w:after="0"/>
        <w:jc w:val="both"/>
        <w:rPr>
          <w:rFonts w:eastAsiaTheme="minorEastAsia"/>
          <w:lang w:val="es-MX"/>
        </w:rPr>
      </w:pPr>
      <w:r w:rsidRPr="17F96163">
        <w:rPr>
          <w:rFonts w:eastAsiaTheme="minorEastAsia"/>
          <w:b/>
          <w:bCs/>
          <w:sz w:val="28"/>
          <w:szCs w:val="28"/>
          <w:lang w:val="es"/>
        </w:rPr>
        <w:t>P</w:t>
      </w:r>
      <w:r w:rsidR="7EB38497" w:rsidRPr="17F96163">
        <w:rPr>
          <w:rFonts w:eastAsiaTheme="minorEastAsia"/>
          <w:lang w:val="es"/>
        </w:rPr>
        <w:t>ara realizar el monitoreo de la trama verde</w:t>
      </w:r>
      <w:r w:rsidR="34FA71C0" w:rsidRPr="17F96163">
        <w:rPr>
          <w:rFonts w:eastAsiaTheme="minorEastAsia"/>
          <w:lang w:val="es"/>
        </w:rPr>
        <w:t xml:space="preserve"> </w:t>
      </w:r>
      <w:r w:rsidR="7EB38497" w:rsidRPr="17F96163">
        <w:rPr>
          <w:rFonts w:eastAsiaTheme="minorEastAsia"/>
          <w:lang w:val="es"/>
        </w:rPr>
        <w:t xml:space="preserve">se </w:t>
      </w:r>
      <w:r w:rsidR="60BDE75E" w:rsidRPr="17F96163">
        <w:rPr>
          <w:rFonts w:eastAsiaTheme="minorEastAsia"/>
          <w:lang w:val="es"/>
        </w:rPr>
        <w:t>utilizaron</w:t>
      </w:r>
      <w:r w:rsidR="60BDE75E" w:rsidRPr="17F96163">
        <w:rPr>
          <w:rFonts w:eastAsiaTheme="minorEastAsia"/>
          <w:lang w:val="es-MX"/>
        </w:rPr>
        <w:t xml:space="preserve"> principalmente</w:t>
      </w:r>
      <w:r w:rsidR="60BDE75E" w:rsidRPr="17F96163">
        <w:rPr>
          <w:rFonts w:eastAsiaTheme="minorEastAsia"/>
          <w:lang w:val="es"/>
        </w:rPr>
        <w:t xml:space="preserve"> </w:t>
      </w:r>
      <w:r w:rsidR="081A10A8" w:rsidRPr="17F96163">
        <w:rPr>
          <w:rFonts w:eastAsiaTheme="minorEastAsia"/>
          <w:lang w:val="es-MX"/>
        </w:rPr>
        <w:t xml:space="preserve">imágenes satelitales de alta </w:t>
      </w:r>
      <w:r w:rsidR="05FDC682" w:rsidRPr="17F96163">
        <w:rPr>
          <w:rFonts w:eastAsiaTheme="minorEastAsia"/>
          <w:lang w:val="es-MX"/>
        </w:rPr>
        <w:t>resolución</w:t>
      </w:r>
      <w:r w:rsidR="081A10A8" w:rsidRPr="17F96163">
        <w:rPr>
          <w:rFonts w:eastAsiaTheme="minorEastAsia"/>
          <w:lang w:val="es-MX"/>
        </w:rPr>
        <w:t xml:space="preserve"> </w:t>
      </w:r>
      <w:r w:rsidR="2684A475" w:rsidRPr="17F96163">
        <w:rPr>
          <w:rFonts w:eastAsiaTheme="minorEastAsia"/>
          <w:lang w:val="es-MX"/>
        </w:rPr>
        <w:t>de</w:t>
      </w:r>
      <w:r w:rsidR="024FD261" w:rsidRPr="17F96163">
        <w:rPr>
          <w:rFonts w:eastAsiaTheme="minorEastAsia"/>
          <w:lang w:val="es-MX"/>
        </w:rPr>
        <w:t xml:space="preserve"> los </w:t>
      </w:r>
      <w:r w:rsidR="2684A475" w:rsidRPr="17F96163">
        <w:rPr>
          <w:rFonts w:eastAsiaTheme="minorEastAsia"/>
          <w:lang w:val="es-MX"/>
        </w:rPr>
        <w:t>sensor</w:t>
      </w:r>
      <w:r w:rsidR="449DE7FB" w:rsidRPr="17F96163">
        <w:rPr>
          <w:rFonts w:eastAsiaTheme="minorEastAsia"/>
          <w:lang w:val="es-MX"/>
        </w:rPr>
        <w:t>es</w:t>
      </w:r>
      <w:r w:rsidR="081A10A8" w:rsidRPr="17F96163">
        <w:rPr>
          <w:rFonts w:eastAsiaTheme="minorEastAsia"/>
          <w:lang w:val="es-MX"/>
        </w:rPr>
        <w:t xml:space="preserve"> </w:t>
      </w:r>
      <w:r w:rsidR="4CFE2B5D" w:rsidRPr="17F96163">
        <w:rPr>
          <w:rFonts w:eastAsiaTheme="minorEastAsia"/>
          <w:lang w:val="es-MX"/>
        </w:rPr>
        <w:t>comerciales</w:t>
      </w:r>
      <w:r w:rsidR="2AB0F374" w:rsidRPr="17F96163">
        <w:rPr>
          <w:rFonts w:eastAsiaTheme="minorEastAsia"/>
          <w:lang w:val="es-MX"/>
        </w:rPr>
        <w:t xml:space="preserve"> WorldView-2 y 3</w:t>
      </w:r>
      <w:r w:rsidR="21AD2E8E" w:rsidRPr="17F96163">
        <w:rPr>
          <w:rFonts w:eastAsiaTheme="minorEastAsia"/>
          <w:lang w:val="es-MX"/>
        </w:rPr>
        <w:t>,</w:t>
      </w:r>
      <w:r w:rsidR="2AB0F374" w:rsidRPr="17F96163">
        <w:rPr>
          <w:rFonts w:eastAsiaTheme="minorEastAsia"/>
          <w:lang w:val="es-MX"/>
        </w:rPr>
        <w:t xml:space="preserve"> y </w:t>
      </w:r>
      <w:r w:rsidR="4BF8015C" w:rsidRPr="17F96163">
        <w:rPr>
          <w:rFonts w:eastAsiaTheme="minorEastAsia"/>
          <w:lang w:val="es-MX"/>
        </w:rPr>
        <w:t>algunas áreas</w:t>
      </w:r>
      <w:r w:rsidR="7F8E10F8" w:rsidRPr="17F96163">
        <w:rPr>
          <w:rFonts w:eastAsiaTheme="minorEastAsia"/>
          <w:lang w:val="es-MX"/>
        </w:rPr>
        <w:t xml:space="preserve"> c</w:t>
      </w:r>
      <w:r w:rsidR="2AB0F374" w:rsidRPr="17F96163">
        <w:rPr>
          <w:rFonts w:eastAsiaTheme="minorEastAsia"/>
          <w:lang w:val="es-MX"/>
        </w:rPr>
        <w:t>on GeoEye-1</w:t>
      </w:r>
      <w:r w:rsidR="081A10A8" w:rsidRPr="17F96163">
        <w:rPr>
          <w:rFonts w:eastAsiaTheme="minorEastAsia"/>
          <w:lang w:val="es-MX"/>
        </w:rPr>
        <w:t xml:space="preserve">. </w:t>
      </w:r>
      <w:r w:rsidR="0925316F" w:rsidRPr="17F96163">
        <w:rPr>
          <w:rFonts w:eastAsiaTheme="minorEastAsia"/>
          <w:lang w:val="es-MX"/>
        </w:rPr>
        <w:t>La clasificación espectral y la extracción de las áreas de trama verde y usos de la tierra presentes en el área de estudio se desarrolló mediante p</w:t>
      </w:r>
      <w:r w:rsidR="4DEBE428" w:rsidRPr="17F96163">
        <w:rPr>
          <w:rFonts w:eastAsiaTheme="minorEastAsia"/>
          <w:lang w:val="es-MX"/>
        </w:rPr>
        <w:t>rocesos automatizados de mapeo</w:t>
      </w:r>
      <w:r w:rsidR="24748CB6" w:rsidRPr="17F96163">
        <w:rPr>
          <w:rFonts w:eastAsiaTheme="minorEastAsia"/>
          <w:lang w:val="es-MX"/>
        </w:rPr>
        <w:t xml:space="preserve">. </w:t>
      </w:r>
      <w:r w:rsidR="31BFFBD8" w:rsidRPr="17F96163">
        <w:rPr>
          <w:rFonts w:eastAsiaTheme="minorEastAsia"/>
          <w:lang w:val="es-MX"/>
        </w:rPr>
        <w:t xml:space="preserve">Para clasificar el tipo de trama verde presente se </w:t>
      </w:r>
      <w:r w:rsidR="5C287283" w:rsidRPr="17F96163">
        <w:rPr>
          <w:rFonts w:eastAsiaTheme="minorEastAsia"/>
          <w:lang w:val="es-MX"/>
        </w:rPr>
        <w:t>utilizaron</w:t>
      </w:r>
      <w:r w:rsidR="31BFFBD8" w:rsidRPr="17F96163">
        <w:rPr>
          <w:rFonts w:eastAsiaTheme="minorEastAsia"/>
          <w:lang w:val="es-MX"/>
        </w:rPr>
        <w:t xml:space="preserve"> las clases citadas en el</w:t>
      </w:r>
      <w:r w:rsidR="473FADA0" w:rsidRPr="17F96163">
        <w:rPr>
          <w:rFonts w:eastAsiaTheme="minorEastAsia"/>
          <w:lang w:val="es-MX"/>
        </w:rPr>
        <w:t xml:space="preserve"> </w:t>
      </w:r>
      <w:r w:rsidR="473FADA0" w:rsidRPr="17F96163">
        <w:rPr>
          <w:rFonts w:eastAsiaTheme="minorEastAsia"/>
          <w:color w:val="0070C0"/>
          <w:lang w:val="es"/>
        </w:rPr>
        <w:t>Decreto Ejecutivo 40043-MINAE (2017)</w:t>
      </w:r>
      <w:r w:rsidR="31BFFBD8" w:rsidRPr="17F96163">
        <w:rPr>
          <w:rFonts w:eastAsiaTheme="minorEastAsia"/>
          <w:lang w:val="es-MX"/>
        </w:rPr>
        <w:t>, de las cuales se identifica</w:t>
      </w:r>
      <w:r w:rsidR="29CC87F8" w:rsidRPr="17F96163">
        <w:rPr>
          <w:rFonts w:eastAsiaTheme="minorEastAsia"/>
          <w:lang w:val="es-MX"/>
        </w:rPr>
        <w:t>ro</w:t>
      </w:r>
      <w:r w:rsidR="31BFFBD8" w:rsidRPr="17F96163">
        <w:rPr>
          <w:rFonts w:eastAsiaTheme="minorEastAsia"/>
          <w:lang w:val="es-MX"/>
        </w:rPr>
        <w:t xml:space="preserve">n </w:t>
      </w:r>
      <w:r w:rsidR="00848599" w:rsidRPr="17F96163">
        <w:rPr>
          <w:rFonts w:eastAsiaTheme="minorEastAsia"/>
          <w:lang w:val="es-MX"/>
        </w:rPr>
        <w:t xml:space="preserve">tres </w:t>
      </w:r>
      <w:r w:rsidR="3ACDE2C6" w:rsidRPr="17F96163">
        <w:rPr>
          <w:rFonts w:eastAsiaTheme="minorEastAsia"/>
          <w:lang w:val="es-MX"/>
        </w:rPr>
        <w:t>categorías y 14 clases (</w:t>
      </w:r>
      <w:r w:rsidR="3ACDE2C6" w:rsidRPr="17F96163">
        <w:rPr>
          <w:rFonts w:eastAsiaTheme="minorEastAsia"/>
          <w:color w:val="0070C0"/>
          <w:lang w:val="es-MX"/>
        </w:rPr>
        <w:t xml:space="preserve">Acuña </w:t>
      </w:r>
      <w:r w:rsidR="4077084B" w:rsidRPr="17F96163">
        <w:rPr>
          <w:rFonts w:eastAsiaTheme="minorEastAsia"/>
          <w:color w:val="0070C0"/>
          <w:lang w:val="es-MX"/>
        </w:rPr>
        <w:t>y</w:t>
      </w:r>
      <w:r w:rsidR="3ACDE2C6" w:rsidRPr="17F96163">
        <w:rPr>
          <w:rFonts w:eastAsiaTheme="minorEastAsia"/>
          <w:color w:val="0070C0"/>
          <w:lang w:val="es-MX"/>
        </w:rPr>
        <w:t xml:space="preserve"> Miranda, 202</w:t>
      </w:r>
      <w:r w:rsidR="0F2111DF" w:rsidRPr="17F96163">
        <w:rPr>
          <w:rFonts w:eastAsiaTheme="minorEastAsia"/>
          <w:color w:val="0070C0"/>
          <w:lang w:val="es-MX"/>
        </w:rPr>
        <w:t>1</w:t>
      </w:r>
      <w:r w:rsidR="3ACDE2C6" w:rsidRPr="17F96163">
        <w:rPr>
          <w:rFonts w:eastAsiaTheme="minorEastAsia"/>
          <w:lang w:val="es-MX"/>
        </w:rPr>
        <w:t>)</w:t>
      </w:r>
      <w:r w:rsidR="05933E05" w:rsidRPr="17F96163">
        <w:rPr>
          <w:rFonts w:eastAsiaTheme="minorEastAsia"/>
          <w:lang w:val="es-MX"/>
        </w:rPr>
        <w:t>,</w:t>
      </w:r>
      <w:r w:rsidR="081A10A8" w:rsidRPr="17F96163">
        <w:rPr>
          <w:rFonts w:eastAsiaTheme="minorEastAsia"/>
          <w:lang w:val="es-MX"/>
        </w:rPr>
        <w:t xml:space="preserve"> finalmente </w:t>
      </w:r>
      <w:r w:rsidR="4620888F" w:rsidRPr="17F96163">
        <w:rPr>
          <w:rFonts w:eastAsiaTheme="minorEastAsia"/>
          <w:lang w:val="es-MX"/>
        </w:rPr>
        <w:t xml:space="preserve">se </w:t>
      </w:r>
      <w:r w:rsidR="65453E84" w:rsidRPr="17F96163">
        <w:rPr>
          <w:rFonts w:eastAsiaTheme="minorEastAsia"/>
          <w:lang w:val="es-MX"/>
        </w:rPr>
        <w:t>validó</w:t>
      </w:r>
      <w:r w:rsidR="081A10A8" w:rsidRPr="17F96163">
        <w:rPr>
          <w:rFonts w:eastAsiaTheme="minorEastAsia"/>
          <w:lang w:val="es-MX"/>
        </w:rPr>
        <w:t xml:space="preserve"> la cartografía elaborada para determinar el nivel de acierto con la realidad.</w:t>
      </w:r>
      <w:r w:rsidR="22F728EA" w:rsidRPr="17F96163">
        <w:rPr>
          <w:rFonts w:eastAsiaTheme="minorEastAsia"/>
          <w:lang w:val="es-MX"/>
        </w:rPr>
        <w:t xml:space="preserve"> </w:t>
      </w:r>
      <w:r w:rsidR="50E508E9" w:rsidRPr="17F96163">
        <w:rPr>
          <w:rFonts w:eastAsiaTheme="minorEastAsia"/>
          <w:lang w:val="es-MX"/>
        </w:rPr>
        <w:t xml:space="preserve">Luego de </w:t>
      </w:r>
      <w:r w:rsidR="1CFA5C52" w:rsidRPr="17F96163">
        <w:rPr>
          <w:rFonts w:eastAsiaTheme="minorEastAsia"/>
          <w:lang w:val="es-MX"/>
        </w:rPr>
        <w:t xml:space="preserve">efectuar el monitoreo durante dos </w:t>
      </w:r>
      <w:r w:rsidR="3C27B22C" w:rsidRPr="17F96163">
        <w:rPr>
          <w:rFonts w:eastAsiaTheme="minorEastAsia"/>
          <w:lang w:val="es-MX"/>
        </w:rPr>
        <w:t xml:space="preserve">periodos consecutivos, que es este caso es </w:t>
      </w:r>
      <w:r w:rsidR="17056594" w:rsidRPr="17F96163">
        <w:rPr>
          <w:rFonts w:eastAsiaTheme="minorEastAsia"/>
          <w:lang w:val="es-MX"/>
        </w:rPr>
        <w:t>bianual, se</w:t>
      </w:r>
      <w:r w:rsidR="3C27B22C" w:rsidRPr="17F96163">
        <w:rPr>
          <w:rFonts w:eastAsiaTheme="minorEastAsia"/>
          <w:lang w:val="es-MX"/>
        </w:rPr>
        <w:t xml:space="preserve"> aplic</w:t>
      </w:r>
      <w:r w:rsidR="08FDC127" w:rsidRPr="17F96163">
        <w:rPr>
          <w:rFonts w:eastAsiaTheme="minorEastAsia"/>
          <w:lang w:val="es-MX"/>
        </w:rPr>
        <w:t>ó</w:t>
      </w:r>
      <w:r w:rsidR="3C27B22C" w:rsidRPr="17F96163">
        <w:rPr>
          <w:rFonts w:eastAsiaTheme="minorEastAsia"/>
          <w:lang w:val="es-MX"/>
        </w:rPr>
        <w:t xml:space="preserve"> un</w:t>
      </w:r>
      <w:r w:rsidR="776308B8" w:rsidRPr="17F96163">
        <w:rPr>
          <w:rFonts w:eastAsiaTheme="minorEastAsia"/>
          <w:lang w:val="es-MX"/>
        </w:rPr>
        <w:t xml:space="preserve"> mapeo</w:t>
      </w:r>
      <w:r w:rsidR="0B922CFA" w:rsidRPr="17F96163">
        <w:rPr>
          <w:rFonts w:eastAsiaTheme="minorEastAsia"/>
          <w:lang w:val="es-MX"/>
        </w:rPr>
        <w:t xml:space="preserve"> adicional</w:t>
      </w:r>
      <w:r w:rsidR="5EC131DB" w:rsidRPr="17F96163">
        <w:rPr>
          <w:rFonts w:eastAsiaTheme="minorEastAsia"/>
          <w:lang w:val="es-MX"/>
        </w:rPr>
        <w:t xml:space="preserve"> para </w:t>
      </w:r>
      <w:r w:rsidR="69CD04CA" w:rsidRPr="17F96163">
        <w:rPr>
          <w:rFonts w:eastAsiaTheme="minorEastAsia"/>
          <w:lang w:val="es-MX"/>
        </w:rPr>
        <w:t>detectar</w:t>
      </w:r>
      <w:r w:rsidR="776308B8" w:rsidRPr="17F96163">
        <w:rPr>
          <w:rFonts w:eastAsiaTheme="minorEastAsia"/>
          <w:lang w:val="es-MX"/>
        </w:rPr>
        <w:t xml:space="preserve"> </w:t>
      </w:r>
      <w:r w:rsidR="5536B4BD" w:rsidRPr="17F96163">
        <w:rPr>
          <w:rFonts w:eastAsiaTheme="minorEastAsia"/>
          <w:lang w:val="es-MX"/>
        </w:rPr>
        <w:t>los</w:t>
      </w:r>
      <w:r w:rsidR="776308B8" w:rsidRPr="17F96163">
        <w:rPr>
          <w:rFonts w:eastAsiaTheme="minorEastAsia"/>
          <w:lang w:val="es-MX"/>
        </w:rPr>
        <w:t xml:space="preserve"> </w:t>
      </w:r>
      <w:r w:rsidR="12B4B9BF" w:rsidRPr="17F96163">
        <w:rPr>
          <w:rFonts w:eastAsiaTheme="minorEastAsia"/>
          <w:lang w:val="es-MX"/>
        </w:rPr>
        <w:t>cambios correspondientes</w:t>
      </w:r>
      <w:r w:rsidR="776308B8" w:rsidRPr="17F96163">
        <w:rPr>
          <w:rFonts w:eastAsiaTheme="minorEastAsia"/>
          <w:lang w:val="es-MX"/>
        </w:rPr>
        <w:t xml:space="preserve"> a la pérdida, ganancia </w:t>
      </w:r>
      <w:r w:rsidR="5909AB1A" w:rsidRPr="17F96163">
        <w:rPr>
          <w:rFonts w:eastAsiaTheme="minorEastAsia"/>
          <w:lang w:val="es-MX"/>
        </w:rPr>
        <w:t>y no</w:t>
      </w:r>
      <w:r w:rsidR="776308B8" w:rsidRPr="17F96163">
        <w:rPr>
          <w:rFonts w:eastAsiaTheme="minorEastAsia"/>
          <w:lang w:val="es-MX"/>
        </w:rPr>
        <w:t xml:space="preserve"> cambio</w:t>
      </w:r>
      <w:r w:rsidR="7BBA90E6" w:rsidRPr="17F96163">
        <w:rPr>
          <w:rFonts w:eastAsiaTheme="minorEastAsia"/>
          <w:lang w:val="es-MX"/>
        </w:rPr>
        <w:t xml:space="preserve"> en el </w:t>
      </w:r>
      <w:r w:rsidR="776308B8" w:rsidRPr="17F96163">
        <w:rPr>
          <w:rFonts w:eastAsiaTheme="minorEastAsia"/>
          <w:lang w:val="es-MX"/>
        </w:rPr>
        <w:t>área de trama verde dentro del CBIMA.</w:t>
      </w:r>
    </w:p>
    <w:p w14:paraId="63FE1445" w14:textId="1FB878D1" w:rsidR="1B9341F6" w:rsidRDefault="1B9341F6" w:rsidP="17F96163">
      <w:pPr>
        <w:spacing w:after="0"/>
        <w:ind w:firstLine="708"/>
        <w:jc w:val="both"/>
        <w:rPr>
          <w:rFonts w:eastAsiaTheme="minorEastAsia"/>
          <w:u w:val="single"/>
          <w:lang w:val="es-MX"/>
        </w:rPr>
      </w:pPr>
      <w:r w:rsidRPr="17F96163">
        <w:rPr>
          <w:rFonts w:eastAsiaTheme="minorEastAsia"/>
        </w:rPr>
        <w:t xml:space="preserve">Esta herramienta se enfoca en estándares metodológicos de alta calidad, </w:t>
      </w:r>
      <w:r w:rsidR="6BB93C24" w:rsidRPr="17F96163">
        <w:rPr>
          <w:rFonts w:eastAsiaTheme="minorEastAsia"/>
        </w:rPr>
        <w:t>lo</w:t>
      </w:r>
      <w:r w:rsidRPr="17F96163">
        <w:rPr>
          <w:rFonts w:eastAsiaTheme="minorEastAsia"/>
        </w:rPr>
        <w:t xml:space="preserve"> </w:t>
      </w:r>
      <w:r w:rsidR="6BB93C24" w:rsidRPr="17F96163">
        <w:rPr>
          <w:rFonts w:eastAsiaTheme="minorEastAsia"/>
        </w:rPr>
        <w:t>que g</w:t>
      </w:r>
      <w:r w:rsidRPr="17F96163">
        <w:rPr>
          <w:rFonts w:eastAsiaTheme="minorEastAsia"/>
        </w:rPr>
        <w:t xml:space="preserve">arantiza la precisión en el monitoreo y la comparación de los datos </w:t>
      </w:r>
      <w:r w:rsidR="4D99081A" w:rsidRPr="17F96163">
        <w:rPr>
          <w:rFonts w:eastAsiaTheme="minorEastAsia"/>
        </w:rPr>
        <w:t>cada dos años</w:t>
      </w:r>
      <w:r w:rsidRPr="17F96163">
        <w:rPr>
          <w:rFonts w:eastAsiaTheme="minorEastAsia"/>
        </w:rPr>
        <w:t>. A su vez</w:t>
      </w:r>
      <w:r w:rsidR="2B1AD05A" w:rsidRPr="17F96163">
        <w:rPr>
          <w:rFonts w:eastAsiaTheme="minorEastAsia"/>
        </w:rPr>
        <w:t>,</w:t>
      </w:r>
      <w:r w:rsidRPr="17F96163">
        <w:rPr>
          <w:rFonts w:eastAsiaTheme="minorEastAsia"/>
        </w:rPr>
        <w:t xml:space="preserve"> es una herramienta de acceso abierto y transparente</w:t>
      </w:r>
      <w:r w:rsidR="7C4C0599" w:rsidRPr="17F96163">
        <w:rPr>
          <w:rFonts w:eastAsiaTheme="minorEastAsia"/>
        </w:rPr>
        <w:t xml:space="preserve"> </w:t>
      </w:r>
      <w:r w:rsidRPr="17F96163">
        <w:rPr>
          <w:rFonts w:eastAsiaTheme="minorEastAsia"/>
        </w:rPr>
        <w:t xml:space="preserve">gracias a la publicación de los datos en la plataforma del </w:t>
      </w:r>
      <w:r w:rsidRPr="17F96163">
        <w:rPr>
          <w:rFonts w:eastAsiaTheme="minorEastAsia"/>
          <w:lang w:val="es-MX"/>
        </w:rPr>
        <w:t xml:space="preserve">Sistema Nacional de Información Territorial (SNIT), en la plataforma </w:t>
      </w:r>
      <w:proofErr w:type="spellStart"/>
      <w:r w:rsidRPr="17F96163">
        <w:rPr>
          <w:rFonts w:eastAsiaTheme="minorEastAsia"/>
          <w:lang w:val="es-MX"/>
        </w:rPr>
        <w:t>GeoExplora</w:t>
      </w:r>
      <w:proofErr w:type="spellEnd"/>
      <w:r w:rsidRPr="17F96163">
        <w:rPr>
          <w:rFonts w:eastAsiaTheme="minorEastAsia"/>
          <w:lang w:val="es-MX"/>
        </w:rPr>
        <w:t xml:space="preserve"> del Ministerio de Vivienda y Asentamientos Humanos (MIVAH</w:t>
      </w:r>
      <w:r w:rsidR="4B0B758A" w:rsidRPr="17F96163">
        <w:rPr>
          <w:rFonts w:eastAsiaTheme="minorEastAsia"/>
          <w:lang w:val="es-MX"/>
        </w:rPr>
        <w:t>) y</w:t>
      </w:r>
      <w:r w:rsidR="26AC7393" w:rsidRPr="17F96163">
        <w:rPr>
          <w:rFonts w:eastAsiaTheme="minorEastAsia"/>
          <w:lang w:val="es-MX"/>
        </w:rPr>
        <w:t xml:space="preserve"> a</w:t>
      </w:r>
      <w:r w:rsidRPr="17F96163">
        <w:rPr>
          <w:rFonts w:eastAsiaTheme="minorEastAsia"/>
          <w:lang w:val="es-MX"/>
        </w:rPr>
        <w:t xml:space="preserve"> los informes técnicos de los mapeos disponibles en la página web del MOCUPP</w:t>
      </w:r>
      <w:r w:rsidR="3EF00733" w:rsidRPr="17F96163">
        <w:rPr>
          <w:rFonts w:eastAsiaTheme="minorEastAsia"/>
          <w:lang w:val="es-MX"/>
        </w:rPr>
        <w:t xml:space="preserve"> </w:t>
      </w:r>
      <w:r w:rsidR="3EF00733" w:rsidRPr="17F96163">
        <w:rPr>
          <w:rFonts w:eastAsiaTheme="minorEastAsia"/>
          <w:color w:val="0070C0"/>
          <w:lang w:val="es-MX"/>
        </w:rPr>
        <w:t>(</w:t>
      </w:r>
      <w:hyperlink r:id="rId9">
        <w:r w:rsidR="3EF00733" w:rsidRPr="17F96163">
          <w:rPr>
            <w:rStyle w:val="Hipervnculo"/>
            <w:rFonts w:eastAsiaTheme="minorEastAsia"/>
            <w:lang w:val="es-MX"/>
          </w:rPr>
          <w:t>https://mocupp.org/</w:t>
        </w:r>
      </w:hyperlink>
      <w:r w:rsidR="3EF00733" w:rsidRPr="17F96163">
        <w:rPr>
          <w:rFonts w:eastAsiaTheme="minorEastAsia"/>
          <w:lang w:val="es-MX"/>
        </w:rPr>
        <w:t>)</w:t>
      </w:r>
      <w:r w:rsidR="23F78AF2" w:rsidRPr="17F96163">
        <w:rPr>
          <w:rFonts w:eastAsiaTheme="minorEastAsia"/>
          <w:lang w:val="es-MX"/>
        </w:rPr>
        <w:t>.</w:t>
      </w:r>
    </w:p>
    <w:p w14:paraId="2D5C3B5E" w14:textId="04AB6795" w:rsidR="640679C1" w:rsidRDefault="286E991C" w:rsidP="16BBD59E">
      <w:pPr>
        <w:spacing w:after="0"/>
        <w:ind w:firstLine="708"/>
        <w:jc w:val="both"/>
        <w:rPr>
          <w:rFonts w:eastAsiaTheme="minorEastAsia"/>
          <w:lang w:val="es-MX"/>
        </w:rPr>
      </w:pPr>
      <w:r w:rsidRPr="17F96163">
        <w:rPr>
          <w:rFonts w:eastAsiaTheme="minorEastAsia"/>
          <w:lang w:val="es-MX"/>
        </w:rPr>
        <w:t xml:space="preserve">La </w:t>
      </w:r>
      <w:r w:rsidR="32BD2C53" w:rsidRPr="17F96163">
        <w:rPr>
          <w:rFonts w:eastAsiaTheme="minorEastAsia"/>
          <w:lang w:val="es-MX"/>
        </w:rPr>
        <w:t>herramienta</w:t>
      </w:r>
      <w:r w:rsidRPr="17F96163">
        <w:rPr>
          <w:rFonts w:eastAsiaTheme="minorEastAsia"/>
          <w:lang w:val="es-MX"/>
        </w:rPr>
        <w:t xml:space="preserve"> del MOCUPP Urb</w:t>
      </w:r>
      <w:r w:rsidR="05C2F56E" w:rsidRPr="17F96163">
        <w:rPr>
          <w:rFonts w:eastAsiaTheme="minorEastAsia"/>
          <w:lang w:val="es-MX"/>
        </w:rPr>
        <w:t>ano ha realizados dos mapeos de la trama verde en el CBIMA</w:t>
      </w:r>
      <w:r w:rsidR="207E1410" w:rsidRPr="17F96163">
        <w:rPr>
          <w:rFonts w:eastAsiaTheme="minorEastAsia"/>
          <w:lang w:val="es-MX"/>
        </w:rPr>
        <w:t xml:space="preserve">. </w:t>
      </w:r>
      <w:r w:rsidRPr="17F96163">
        <w:rPr>
          <w:rFonts w:eastAsiaTheme="minorEastAsia"/>
          <w:lang w:val="es-MX"/>
        </w:rPr>
        <w:t xml:space="preserve">El primer mapeo </w:t>
      </w:r>
      <w:r w:rsidR="17A612F2" w:rsidRPr="17F96163">
        <w:rPr>
          <w:rFonts w:eastAsiaTheme="minorEastAsia"/>
          <w:lang w:val="es-MX"/>
        </w:rPr>
        <w:t xml:space="preserve">se realizó </w:t>
      </w:r>
      <w:r w:rsidRPr="17F96163">
        <w:rPr>
          <w:rFonts w:eastAsiaTheme="minorEastAsia"/>
          <w:lang w:val="es-MX"/>
        </w:rPr>
        <w:t>en 2019,</w:t>
      </w:r>
      <w:r w:rsidR="4CED2D1E" w:rsidRPr="17F96163">
        <w:rPr>
          <w:rFonts w:eastAsiaTheme="minorEastAsia"/>
          <w:lang w:val="es-MX"/>
        </w:rPr>
        <w:t xml:space="preserve"> el cual</w:t>
      </w:r>
      <w:r w:rsidRPr="17F96163">
        <w:rPr>
          <w:rFonts w:eastAsiaTheme="minorEastAsia"/>
          <w:lang w:val="es-MX"/>
        </w:rPr>
        <w:t xml:space="preserve"> correspond</w:t>
      </w:r>
      <w:r w:rsidR="01401860" w:rsidRPr="17F96163">
        <w:rPr>
          <w:rFonts w:eastAsiaTheme="minorEastAsia"/>
          <w:lang w:val="es-MX"/>
        </w:rPr>
        <w:t>ió</w:t>
      </w:r>
      <w:r w:rsidRPr="17F96163">
        <w:rPr>
          <w:rFonts w:eastAsiaTheme="minorEastAsia"/>
          <w:lang w:val="es-MX"/>
        </w:rPr>
        <w:t xml:space="preserve"> a la línea base</w:t>
      </w:r>
      <w:r w:rsidR="34D98286" w:rsidRPr="17F96163">
        <w:rPr>
          <w:rFonts w:eastAsiaTheme="minorEastAsia"/>
          <w:lang w:val="es-MX"/>
        </w:rPr>
        <w:t xml:space="preserve">, que determinó </w:t>
      </w:r>
      <w:r w:rsidRPr="17F96163">
        <w:rPr>
          <w:rFonts w:eastAsiaTheme="minorEastAsia"/>
          <w:lang w:val="es-MX"/>
        </w:rPr>
        <w:t>una extensión de 1</w:t>
      </w:r>
      <w:r w:rsidR="76F8024D" w:rsidRPr="17F96163">
        <w:rPr>
          <w:rFonts w:eastAsiaTheme="minorEastAsia"/>
          <w:lang w:val="es-MX"/>
        </w:rPr>
        <w:t xml:space="preserve"> </w:t>
      </w:r>
      <w:r w:rsidRPr="17F96163">
        <w:rPr>
          <w:rFonts w:eastAsiaTheme="minorEastAsia"/>
          <w:lang w:val="es-MX"/>
        </w:rPr>
        <w:t>126</w:t>
      </w:r>
      <w:r w:rsidR="2FF566DB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 xml:space="preserve">75 </w:t>
      </w:r>
      <w:r w:rsidR="20594D72" w:rsidRPr="17F96163">
        <w:rPr>
          <w:rFonts w:eastAsiaTheme="minorEastAsia"/>
          <w:lang w:val="es-MX"/>
        </w:rPr>
        <w:t>h</w:t>
      </w:r>
      <w:r w:rsidR="3FE4483E" w:rsidRPr="17F96163">
        <w:rPr>
          <w:rFonts w:eastAsiaTheme="minorEastAsia"/>
          <w:lang w:val="es-MX"/>
        </w:rPr>
        <w:t>a</w:t>
      </w:r>
      <w:r w:rsidR="20594D72" w:rsidRPr="17F96163">
        <w:rPr>
          <w:rFonts w:eastAsiaTheme="minorEastAsia"/>
          <w:lang w:val="es-MX"/>
        </w:rPr>
        <w:t xml:space="preserve"> de trama verde</w:t>
      </w:r>
      <w:r w:rsidRPr="17F96163">
        <w:rPr>
          <w:rFonts w:eastAsiaTheme="minorEastAsia"/>
          <w:lang w:val="es-MX"/>
        </w:rPr>
        <w:t>, que representan el 29,04</w:t>
      </w:r>
      <w:r w:rsidR="5F67C424" w:rsidRPr="17F96163">
        <w:rPr>
          <w:rFonts w:eastAsiaTheme="minorEastAsia"/>
          <w:lang w:val="es-MX"/>
        </w:rPr>
        <w:t xml:space="preserve"> </w:t>
      </w:r>
      <w:r w:rsidR="316CA924" w:rsidRPr="17F96163">
        <w:rPr>
          <w:rFonts w:eastAsiaTheme="minorEastAsia"/>
          <w:lang w:val="es-MX"/>
        </w:rPr>
        <w:t>% del</w:t>
      </w:r>
      <w:r w:rsidRPr="17F96163">
        <w:rPr>
          <w:rFonts w:eastAsiaTheme="minorEastAsia"/>
          <w:lang w:val="es-MX"/>
        </w:rPr>
        <w:t xml:space="preserve"> </w:t>
      </w:r>
      <w:r w:rsidR="27363367" w:rsidRPr="17F96163">
        <w:rPr>
          <w:rFonts w:eastAsiaTheme="minorEastAsia"/>
          <w:lang w:val="es-MX"/>
        </w:rPr>
        <w:t>c</w:t>
      </w:r>
      <w:r w:rsidRPr="17F96163">
        <w:rPr>
          <w:rFonts w:eastAsiaTheme="minorEastAsia"/>
          <w:lang w:val="es-MX"/>
        </w:rPr>
        <w:t>orredor</w:t>
      </w:r>
      <w:r w:rsidR="20C2DEF3" w:rsidRPr="17F96163">
        <w:rPr>
          <w:rFonts w:eastAsiaTheme="minorEastAsia"/>
          <w:lang w:val="es-MX"/>
        </w:rPr>
        <w:t xml:space="preserve"> biológico</w:t>
      </w:r>
      <w:r w:rsidRPr="17F96163">
        <w:rPr>
          <w:rFonts w:eastAsiaTheme="minorEastAsia"/>
          <w:lang w:val="es-MX"/>
        </w:rPr>
        <w:t xml:space="preserve">. </w:t>
      </w:r>
      <w:r w:rsidR="49C24769" w:rsidRPr="17F96163">
        <w:rPr>
          <w:rFonts w:eastAsiaTheme="minorEastAsia"/>
          <w:lang w:val="es-MX"/>
        </w:rPr>
        <w:t xml:space="preserve">En la medición del </w:t>
      </w:r>
      <w:r w:rsidRPr="17F96163">
        <w:rPr>
          <w:rFonts w:eastAsiaTheme="minorEastAsia"/>
          <w:lang w:val="es-MX"/>
        </w:rPr>
        <w:t>2021 se identificaron 1</w:t>
      </w:r>
      <w:r w:rsidR="0E97800B" w:rsidRPr="17F96163">
        <w:rPr>
          <w:rFonts w:eastAsiaTheme="minorEastAsia"/>
          <w:lang w:val="es-MX"/>
        </w:rPr>
        <w:t xml:space="preserve"> </w:t>
      </w:r>
      <w:r w:rsidRPr="17F96163">
        <w:rPr>
          <w:rFonts w:eastAsiaTheme="minorEastAsia"/>
          <w:lang w:val="es-MX"/>
        </w:rPr>
        <w:t>116</w:t>
      </w:r>
      <w:r w:rsidR="22011F0D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 xml:space="preserve">40 </w:t>
      </w:r>
      <w:r w:rsidR="068B8344" w:rsidRPr="17F96163">
        <w:rPr>
          <w:rFonts w:eastAsiaTheme="minorEastAsia"/>
          <w:lang w:val="es-MX"/>
        </w:rPr>
        <w:t>h</w:t>
      </w:r>
      <w:r w:rsidR="3736D90C" w:rsidRPr="17F96163">
        <w:rPr>
          <w:rFonts w:eastAsiaTheme="minorEastAsia"/>
          <w:lang w:val="es-MX"/>
        </w:rPr>
        <w:t>a</w:t>
      </w:r>
      <w:r w:rsidRPr="17F96163">
        <w:rPr>
          <w:rFonts w:eastAsiaTheme="minorEastAsia"/>
          <w:lang w:val="es-MX"/>
        </w:rPr>
        <w:t>, que corresponden al 28</w:t>
      </w:r>
      <w:r w:rsidR="09B4FCC0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>78 % del área de estudio</w:t>
      </w:r>
      <w:r w:rsidR="7CA26416" w:rsidRPr="17F96163">
        <w:rPr>
          <w:rFonts w:eastAsiaTheme="minorEastAsia"/>
          <w:lang w:val="es-MX"/>
        </w:rPr>
        <w:t xml:space="preserve">; </w:t>
      </w:r>
      <w:r w:rsidR="3805B12B" w:rsidRPr="17F96163">
        <w:rPr>
          <w:rFonts w:eastAsiaTheme="minorEastAsia"/>
          <w:lang w:val="es-MX"/>
        </w:rPr>
        <w:t>en las que la c</w:t>
      </w:r>
      <w:r w:rsidR="30FFBC15" w:rsidRPr="17F96163">
        <w:rPr>
          <w:rFonts w:eastAsiaTheme="minorEastAsia"/>
          <w:lang w:val="es-MX"/>
        </w:rPr>
        <w:t>ategoría de trama verde predominante es la de Bosques y áreas naturales</w:t>
      </w:r>
      <w:r w:rsidR="22307178" w:rsidRPr="17F96163">
        <w:rPr>
          <w:rFonts w:eastAsiaTheme="minorEastAsia"/>
          <w:lang w:val="es-MX"/>
        </w:rPr>
        <w:t>,</w:t>
      </w:r>
      <w:r w:rsidR="30FFBC15" w:rsidRPr="17F96163">
        <w:rPr>
          <w:rFonts w:eastAsiaTheme="minorEastAsia"/>
          <w:lang w:val="es-MX"/>
        </w:rPr>
        <w:t xml:space="preserve"> que abarca el 52</w:t>
      </w:r>
      <w:r w:rsidR="2E6C82CD" w:rsidRPr="17F96163">
        <w:rPr>
          <w:rFonts w:eastAsiaTheme="minorEastAsia"/>
          <w:lang w:val="es-MX"/>
        </w:rPr>
        <w:t>.</w:t>
      </w:r>
      <w:r w:rsidR="30FFBC15" w:rsidRPr="17F96163">
        <w:rPr>
          <w:rFonts w:eastAsiaTheme="minorEastAsia"/>
          <w:lang w:val="es-MX"/>
        </w:rPr>
        <w:t>06</w:t>
      </w:r>
      <w:r w:rsidR="6E5A5EC1" w:rsidRPr="17F96163">
        <w:rPr>
          <w:rFonts w:eastAsiaTheme="minorEastAsia"/>
          <w:lang w:val="es-MX"/>
        </w:rPr>
        <w:t xml:space="preserve"> </w:t>
      </w:r>
      <w:r w:rsidR="30FFBC15" w:rsidRPr="17F96163">
        <w:rPr>
          <w:rFonts w:eastAsiaTheme="minorEastAsia"/>
          <w:lang w:val="es-MX"/>
        </w:rPr>
        <w:t>% (581</w:t>
      </w:r>
      <w:r w:rsidR="63D69FBC" w:rsidRPr="17F96163">
        <w:rPr>
          <w:rFonts w:eastAsiaTheme="minorEastAsia"/>
          <w:lang w:val="es-MX"/>
        </w:rPr>
        <w:t>.</w:t>
      </w:r>
      <w:r w:rsidR="30FFBC15" w:rsidRPr="17F96163">
        <w:rPr>
          <w:rFonts w:eastAsiaTheme="minorEastAsia"/>
          <w:lang w:val="es-MX"/>
        </w:rPr>
        <w:t xml:space="preserve">23 </w:t>
      </w:r>
      <w:r w:rsidR="4E5A2A3F" w:rsidRPr="17F96163">
        <w:rPr>
          <w:rFonts w:eastAsiaTheme="minorEastAsia"/>
          <w:lang w:val="es-MX"/>
        </w:rPr>
        <w:t>h</w:t>
      </w:r>
      <w:r w:rsidR="35317C6C" w:rsidRPr="17F96163">
        <w:rPr>
          <w:rFonts w:eastAsiaTheme="minorEastAsia"/>
          <w:lang w:val="es-MX"/>
        </w:rPr>
        <w:t>a</w:t>
      </w:r>
      <w:r w:rsidR="30FFBC15" w:rsidRPr="17F96163">
        <w:rPr>
          <w:rFonts w:eastAsiaTheme="minorEastAsia"/>
          <w:lang w:val="es-MX"/>
        </w:rPr>
        <w:t xml:space="preserve">) del total del </w:t>
      </w:r>
      <w:r w:rsidR="5DE51886" w:rsidRPr="17F96163">
        <w:rPr>
          <w:rFonts w:eastAsiaTheme="minorEastAsia"/>
          <w:lang w:val="es-MX"/>
        </w:rPr>
        <w:t>CBIMA</w:t>
      </w:r>
      <w:r w:rsidR="4129AD8A" w:rsidRPr="17F96163">
        <w:rPr>
          <w:rFonts w:eastAsiaTheme="minorEastAsia"/>
          <w:lang w:val="es-MX"/>
        </w:rPr>
        <w:t>; l</w:t>
      </w:r>
      <w:r w:rsidR="30FFBC15" w:rsidRPr="17F96163">
        <w:rPr>
          <w:rFonts w:eastAsiaTheme="minorEastAsia"/>
          <w:lang w:val="es-MX"/>
        </w:rPr>
        <w:t>a segunda c</w:t>
      </w:r>
      <w:r w:rsidR="79F8C672" w:rsidRPr="17F96163">
        <w:rPr>
          <w:rFonts w:eastAsiaTheme="minorEastAsia"/>
          <w:lang w:val="es-MX"/>
        </w:rPr>
        <w:t xml:space="preserve">ategoría </w:t>
      </w:r>
      <w:r w:rsidR="30FFBC15" w:rsidRPr="17F96163">
        <w:rPr>
          <w:rFonts w:eastAsiaTheme="minorEastAsia"/>
          <w:lang w:val="es-MX"/>
        </w:rPr>
        <w:t>más abundante es la de Área verdes en zona urbana con el 46,50% (519,09</w:t>
      </w:r>
      <w:r w:rsidR="7441E207" w:rsidRPr="17F96163">
        <w:rPr>
          <w:rFonts w:eastAsiaTheme="minorEastAsia"/>
          <w:lang w:val="es-MX"/>
        </w:rPr>
        <w:t xml:space="preserve"> hectáreas</w:t>
      </w:r>
      <w:r w:rsidR="30FFBC15" w:rsidRPr="17F96163">
        <w:rPr>
          <w:rFonts w:eastAsiaTheme="minorEastAsia"/>
          <w:lang w:val="es-MX"/>
        </w:rPr>
        <w:t>) de la trama verde</w:t>
      </w:r>
      <w:r w:rsidR="2F7085DD" w:rsidRPr="17F96163">
        <w:rPr>
          <w:rFonts w:eastAsiaTheme="minorEastAsia"/>
          <w:lang w:val="es-MX"/>
        </w:rPr>
        <w:t>; y</w:t>
      </w:r>
      <w:r w:rsidR="30FFBC15" w:rsidRPr="17F96163">
        <w:rPr>
          <w:rFonts w:eastAsiaTheme="minorEastAsia"/>
          <w:lang w:val="es-MX"/>
        </w:rPr>
        <w:t xml:space="preserve"> las Vías con vegetación reportaron el 1,44</w:t>
      </w:r>
      <w:r w:rsidR="3F56E583" w:rsidRPr="17F96163">
        <w:rPr>
          <w:rFonts w:eastAsiaTheme="minorEastAsia"/>
          <w:lang w:val="es-MX"/>
        </w:rPr>
        <w:t xml:space="preserve"> </w:t>
      </w:r>
      <w:r w:rsidR="30FFBC15" w:rsidRPr="17F96163">
        <w:rPr>
          <w:rFonts w:eastAsiaTheme="minorEastAsia"/>
          <w:lang w:val="es-MX"/>
        </w:rPr>
        <w:t xml:space="preserve">% (16,08 </w:t>
      </w:r>
      <w:r w:rsidR="0FB555CB" w:rsidRPr="17F96163">
        <w:rPr>
          <w:rFonts w:eastAsiaTheme="minorEastAsia"/>
          <w:lang w:val="es-MX"/>
        </w:rPr>
        <w:t>h</w:t>
      </w:r>
      <w:r w:rsidR="1D3FD774" w:rsidRPr="17F96163">
        <w:rPr>
          <w:rFonts w:eastAsiaTheme="minorEastAsia"/>
          <w:lang w:val="es-MX"/>
        </w:rPr>
        <w:t>a</w:t>
      </w:r>
      <w:r w:rsidR="30FFBC15" w:rsidRPr="17F96163">
        <w:rPr>
          <w:rFonts w:eastAsiaTheme="minorEastAsia"/>
          <w:lang w:val="es-MX"/>
        </w:rPr>
        <w:t>). Este mismo orden de abundancia de las categorías de trama verde se reportó para el mapeo del</w:t>
      </w:r>
      <w:r w:rsidR="03C4AEDD" w:rsidRPr="17F96163">
        <w:rPr>
          <w:rFonts w:eastAsiaTheme="minorEastAsia"/>
          <w:lang w:val="es-MX"/>
        </w:rPr>
        <w:t xml:space="preserve"> año</w:t>
      </w:r>
      <w:r w:rsidR="30FFBC15" w:rsidRPr="17F96163">
        <w:rPr>
          <w:rFonts w:eastAsiaTheme="minorEastAsia"/>
          <w:lang w:val="es-MX"/>
        </w:rPr>
        <w:t xml:space="preserve"> 2019.</w:t>
      </w:r>
    </w:p>
    <w:p w14:paraId="043521E5" w14:textId="01874E87" w:rsidR="63FE6198" w:rsidRDefault="2773A94C" w:rsidP="16BBD59E">
      <w:pPr>
        <w:spacing w:after="0"/>
        <w:ind w:firstLine="708"/>
        <w:jc w:val="both"/>
        <w:rPr>
          <w:rFonts w:eastAsiaTheme="minorEastAsia"/>
          <w:lang w:val="es-MX"/>
        </w:rPr>
      </w:pPr>
      <w:r w:rsidRPr="17F96163">
        <w:rPr>
          <w:rFonts w:eastAsiaTheme="minorEastAsia"/>
          <w:lang w:val="es-MX"/>
        </w:rPr>
        <w:t xml:space="preserve">El MOCUPP Urbano, además del mapeo de trama verde, </w:t>
      </w:r>
      <w:r w:rsidR="46B11179" w:rsidRPr="17F96163">
        <w:rPr>
          <w:rFonts w:eastAsiaTheme="minorEastAsia"/>
          <w:lang w:val="es-MX"/>
        </w:rPr>
        <w:t xml:space="preserve">se </w:t>
      </w:r>
      <w:r w:rsidRPr="17F96163">
        <w:rPr>
          <w:rFonts w:eastAsiaTheme="minorEastAsia"/>
          <w:lang w:val="es-MX"/>
        </w:rPr>
        <w:t xml:space="preserve">elaboró una capa geoespacial complementaria para detectar los usos de la tierra en el CBIMA. Este primer mapeo fue para el </w:t>
      </w:r>
      <w:r w:rsidR="0C91BB64" w:rsidRPr="17F96163">
        <w:rPr>
          <w:rFonts w:eastAsiaTheme="minorEastAsia"/>
          <w:lang w:val="es-MX"/>
        </w:rPr>
        <w:t xml:space="preserve">año </w:t>
      </w:r>
      <w:r w:rsidRPr="17F96163">
        <w:rPr>
          <w:rFonts w:eastAsiaTheme="minorEastAsia"/>
          <w:lang w:val="es-MX"/>
        </w:rPr>
        <w:t>2019, cuando se identificó un total de 2</w:t>
      </w:r>
      <w:r w:rsidR="25392CE8" w:rsidRPr="17F96163">
        <w:rPr>
          <w:rFonts w:eastAsiaTheme="minorEastAsia"/>
          <w:lang w:val="es-MX"/>
        </w:rPr>
        <w:t xml:space="preserve"> </w:t>
      </w:r>
      <w:r w:rsidRPr="17F96163">
        <w:rPr>
          <w:rFonts w:eastAsiaTheme="minorEastAsia"/>
          <w:lang w:val="es-MX"/>
        </w:rPr>
        <w:t>737</w:t>
      </w:r>
      <w:r w:rsidR="68E5C852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 xml:space="preserve">62 </w:t>
      </w:r>
      <w:r w:rsidR="09CD1B7A" w:rsidRPr="17F96163">
        <w:rPr>
          <w:rFonts w:eastAsiaTheme="minorEastAsia"/>
          <w:lang w:val="es-MX"/>
        </w:rPr>
        <w:t>h</w:t>
      </w:r>
      <w:r w:rsidR="488E1ADE" w:rsidRPr="17F96163">
        <w:rPr>
          <w:rFonts w:eastAsiaTheme="minorEastAsia"/>
          <w:lang w:val="es-MX"/>
        </w:rPr>
        <w:t>a</w:t>
      </w:r>
      <w:r w:rsidRPr="17F96163">
        <w:rPr>
          <w:rFonts w:eastAsiaTheme="minorEastAsia"/>
          <w:lang w:val="es-MX"/>
        </w:rPr>
        <w:t xml:space="preserve">, </w:t>
      </w:r>
      <w:r w:rsidR="14AC3101" w:rsidRPr="17F96163">
        <w:rPr>
          <w:rFonts w:eastAsiaTheme="minorEastAsia"/>
          <w:lang w:val="es-MX"/>
        </w:rPr>
        <w:t>e</w:t>
      </w:r>
      <w:r w:rsidRPr="17F96163">
        <w:rPr>
          <w:rFonts w:eastAsiaTheme="minorEastAsia"/>
          <w:lang w:val="es-MX"/>
        </w:rPr>
        <w:t>quivalente al 70</w:t>
      </w:r>
      <w:r w:rsidR="68BE6003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>86</w:t>
      </w:r>
      <w:r w:rsidR="591F077A" w:rsidRPr="17F96163">
        <w:rPr>
          <w:rFonts w:eastAsiaTheme="minorEastAsia"/>
          <w:lang w:val="es-MX"/>
        </w:rPr>
        <w:t xml:space="preserve"> </w:t>
      </w:r>
      <w:r w:rsidRPr="17F96163">
        <w:rPr>
          <w:rFonts w:eastAsiaTheme="minorEastAsia"/>
          <w:lang w:val="es-MX"/>
        </w:rPr>
        <w:t xml:space="preserve">% del corredor biológico. </w:t>
      </w:r>
      <w:r w:rsidR="352771B4" w:rsidRPr="17F96163">
        <w:rPr>
          <w:rFonts w:eastAsiaTheme="minorEastAsia"/>
          <w:lang w:val="es-MX"/>
        </w:rPr>
        <w:t>Los datos se actualizaron e</w:t>
      </w:r>
      <w:r w:rsidR="0A17F8D0" w:rsidRPr="17F96163">
        <w:rPr>
          <w:rFonts w:eastAsiaTheme="minorEastAsia"/>
          <w:lang w:val="es-MX"/>
        </w:rPr>
        <w:t xml:space="preserve">n el </w:t>
      </w:r>
      <w:r w:rsidRPr="17F96163">
        <w:rPr>
          <w:rFonts w:eastAsiaTheme="minorEastAsia"/>
          <w:lang w:val="es-MX"/>
        </w:rPr>
        <w:t>2021</w:t>
      </w:r>
      <w:r w:rsidR="64572D9A" w:rsidRPr="17F96163">
        <w:rPr>
          <w:rFonts w:eastAsiaTheme="minorEastAsia"/>
          <w:lang w:val="es-MX"/>
        </w:rPr>
        <w:t xml:space="preserve"> y </w:t>
      </w:r>
      <w:r w:rsidRPr="17F96163">
        <w:rPr>
          <w:rFonts w:eastAsiaTheme="minorEastAsia"/>
          <w:lang w:val="es-MX"/>
        </w:rPr>
        <w:t>se reportaron 2</w:t>
      </w:r>
      <w:r w:rsidR="04E2E470" w:rsidRPr="17F96163">
        <w:rPr>
          <w:rFonts w:eastAsiaTheme="minorEastAsia"/>
          <w:lang w:val="es-MX"/>
        </w:rPr>
        <w:t xml:space="preserve"> </w:t>
      </w:r>
      <w:r w:rsidRPr="17F96163">
        <w:rPr>
          <w:rFonts w:eastAsiaTheme="minorEastAsia"/>
          <w:lang w:val="es-MX"/>
        </w:rPr>
        <w:t>762</w:t>
      </w:r>
      <w:r w:rsidR="54DBE16B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 xml:space="preserve">45 </w:t>
      </w:r>
      <w:r w:rsidR="0D534C56" w:rsidRPr="17F96163">
        <w:rPr>
          <w:rFonts w:eastAsiaTheme="minorEastAsia"/>
          <w:lang w:val="es-MX"/>
        </w:rPr>
        <w:t>h</w:t>
      </w:r>
      <w:r w:rsidR="653FAF52" w:rsidRPr="17F96163">
        <w:rPr>
          <w:rFonts w:eastAsiaTheme="minorEastAsia"/>
          <w:lang w:val="es-MX"/>
        </w:rPr>
        <w:t>a</w:t>
      </w:r>
      <w:r w:rsidR="40CEAD37" w:rsidRPr="17F96163">
        <w:rPr>
          <w:rFonts w:eastAsiaTheme="minorEastAsia"/>
          <w:lang w:val="es-MX"/>
        </w:rPr>
        <w:t>,</w:t>
      </w:r>
      <w:r w:rsidR="653FAF52" w:rsidRPr="17F96163">
        <w:rPr>
          <w:rFonts w:eastAsiaTheme="minorEastAsia"/>
          <w:lang w:val="es-MX"/>
        </w:rPr>
        <w:t xml:space="preserve"> que</w:t>
      </w:r>
      <w:r w:rsidRPr="17F96163">
        <w:rPr>
          <w:rFonts w:eastAsiaTheme="minorEastAsia"/>
          <w:lang w:val="es-MX"/>
        </w:rPr>
        <w:t xml:space="preserve"> representa</w:t>
      </w:r>
      <w:r w:rsidR="59ACFDB8" w:rsidRPr="17F96163">
        <w:rPr>
          <w:rFonts w:eastAsiaTheme="minorEastAsia"/>
          <w:lang w:val="es-MX"/>
        </w:rPr>
        <w:t>n</w:t>
      </w:r>
      <w:r w:rsidRPr="17F96163">
        <w:rPr>
          <w:rFonts w:eastAsiaTheme="minorEastAsia"/>
          <w:lang w:val="es-MX"/>
        </w:rPr>
        <w:t xml:space="preserve"> el 71</w:t>
      </w:r>
      <w:r w:rsidR="0552AD24" w:rsidRPr="17F96163">
        <w:rPr>
          <w:rFonts w:eastAsiaTheme="minorEastAsia"/>
          <w:lang w:val="es-MX"/>
        </w:rPr>
        <w:t>.</w:t>
      </w:r>
      <w:r w:rsidRPr="17F96163">
        <w:rPr>
          <w:rFonts w:eastAsiaTheme="minorEastAsia"/>
          <w:lang w:val="es-MX"/>
        </w:rPr>
        <w:t>22</w:t>
      </w:r>
      <w:r w:rsidR="76828C82" w:rsidRPr="17F96163">
        <w:rPr>
          <w:rFonts w:eastAsiaTheme="minorEastAsia"/>
          <w:lang w:val="es-MX"/>
        </w:rPr>
        <w:t xml:space="preserve"> </w:t>
      </w:r>
      <w:r w:rsidRPr="17F96163">
        <w:rPr>
          <w:rFonts w:eastAsiaTheme="minorEastAsia"/>
          <w:lang w:val="es-MX"/>
        </w:rPr>
        <w:t>% del CBIMA.</w:t>
      </w:r>
      <w:r w:rsidR="032F6ED9" w:rsidRPr="17F96163">
        <w:rPr>
          <w:rFonts w:eastAsiaTheme="minorEastAsia"/>
          <w:lang w:val="es-MX"/>
        </w:rPr>
        <w:t xml:space="preserve"> Los usos de la tierra que predominaron en el </w:t>
      </w:r>
      <w:r w:rsidR="0026DC71" w:rsidRPr="17F96163">
        <w:rPr>
          <w:rFonts w:eastAsiaTheme="minorEastAsia"/>
          <w:lang w:val="es-MX"/>
        </w:rPr>
        <w:t xml:space="preserve">año </w:t>
      </w:r>
      <w:r w:rsidR="032F6ED9" w:rsidRPr="17F96163">
        <w:rPr>
          <w:rFonts w:eastAsiaTheme="minorEastAsia"/>
          <w:lang w:val="es-MX"/>
        </w:rPr>
        <w:t xml:space="preserve">2019 siguen siendo </w:t>
      </w:r>
      <w:r w:rsidR="051236E1" w:rsidRPr="17F96163">
        <w:rPr>
          <w:rFonts w:eastAsiaTheme="minorEastAsia"/>
          <w:lang w:val="es-MX"/>
        </w:rPr>
        <w:t xml:space="preserve">los mismos </w:t>
      </w:r>
      <w:r w:rsidR="032F6ED9" w:rsidRPr="17F96163">
        <w:rPr>
          <w:rFonts w:eastAsiaTheme="minorEastAsia"/>
          <w:lang w:val="es-MX"/>
        </w:rPr>
        <w:t>para el 2021, áreas con infraestructura</w:t>
      </w:r>
      <w:r w:rsidR="7A9F722D" w:rsidRPr="17F96163">
        <w:rPr>
          <w:rFonts w:eastAsiaTheme="minorEastAsia"/>
          <w:lang w:val="es-MX"/>
        </w:rPr>
        <w:t xml:space="preserve"> </w:t>
      </w:r>
      <w:r w:rsidR="4C118B2C" w:rsidRPr="17F96163">
        <w:rPr>
          <w:rFonts w:eastAsiaTheme="minorEastAsia"/>
          <w:lang w:val="es-MX"/>
        </w:rPr>
        <w:t xml:space="preserve">denominadas </w:t>
      </w:r>
      <w:r w:rsidR="032F6ED9" w:rsidRPr="17F96163">
        <w:rPr>
          <w:rFonts w:eastAsiaTheme="minorEastAsia"/>
          <w:lang w:val="es-MX"/>
        </w:rPr>
        <w:t>zona urbanizada.</w:t>
      </w:r>
    </w:p>
    <w:p w14:paraId="625F9C15" w14:textId="2598C95C" w:rsidR="1CE9335F" w:rsidRDefault="428BD26B" w:rsidP="16BBD59E">
      <w:pPr>
        <w:spacing w:after="0"/>
        <w:ind w:firstLine="708"/>
        <w:jc w:val="both"/>
        <w:rPr>
          <w:rFonts w:eastAsiaTheme="minorEastAsia"/>
          <w:lang w:val="es-MX"/>
        </w:rPr>
      </w:pPr>
      <w:r w:rsidRPr="17F96163">
        <w:rPr>
          <w:rFonts w:eastAsiaTheme="minorEastAsia"/>
          <w:lang w:val="es-MX"/>
        </w:rPr>
        <w:t xml:space="preserve">A partir de la información obtenida por el MOCUPP Urbano para los años 2019 y 2021 se </w:t>
      </w:r>
      <w:r w:rsidR="38B3151C" w:rsidRPr="17F96163">
        <w:rPr>
          <w:rFonts w:eastAsiaTheme="minorEastAsia"/>
          <w:lang w:val="es-MX"/>
        </w:rPr>
        <w:t>obtuvo</w:t>
      </w:r>
      <w:r w:rsidRPr="17F96163">
        <w:rPr>
          <w:rFonts w:eastAsiaTheme="minorEastAsia"/>
          <w:lang w:val="es-MX"/>
        </w:rPr>
        <w:t xml:space="preserve"> el primer mapeo de detección de cambios correspondiente a la pérdida, ganancia </w:t>
      </w:r>
      <w:r w:rsidR="684D8292" w:rsidRPr="17F96163">
        <w:rPr>
          <w:rFonts w:eastAsiaTheme="minorEastAsia"/>
          <w:lang w:val="es-MX"/>
        </w:rPr>
        <w:t>y</w:t>
      </w:r>
      <w:r w:rsidRPr="17F96163">
        <w:rPr>
          <w:rFonts w:eastAsiaTheme="minorEastAsia"/>
          <w:lang w:val="es-MX"/>
        </w:rPr>
        <w:t xml:space="preserve"> áreas sin cambios </w:t>
      </w:r>
      <w:r w:rsidR="5550CCF9" w:rsidRPr="17F96163">
        <w:rPr>
          <w:rFonts w:eastAsiaTheme="minorEastAsia"/>
          <w:lang w:val="es-MX"/>
        </w:rPr>
        <w:t xml:space="preserve">en </w:t>
      </w:r>
      <w:r w:rsidRPr="17F96163">
        <w:rPr>
          <w:rFonts w:eastAsiaTheme="minorEastAsia"/>
          <w:lang w:val="es-MX"/>
        </w:rPr>
        <w:t xml:space="preserve">relación </w:t>
      </w:r>
      <w:r w:rsidR="4732F596" w:rsidRPr="17F96163">
        <w:rPr>
          <w:rFonts w:eastAsiaTheme="minorEastAsia"/>
          <w:lang w:val="es-MX"/>
        </w:rPr>
        <w:t>con</w:t>
      </w:r>
      <w:r w:rsidRPr="17F96163">
        <w:rPr>
          <w:rFonts w:eastAsiaTheme="minorEastAsia"/>
          <w:lang w:val="es-MX"/>
        </w:rPr>
        <w:t xml:space="preserve"> la trama verde para el CBIMA</w:t>
      </w:r>
      <w:r w:rsidR="2977BCCD" w:rsidRPr="17F96163">
        <w:rPr>
          <w:rFonts w:eastAsiaTheme="minorEastAsia"/>
          <w:lang w:val="es-MX"/>
        </w:rPr>
        <w:t>.</w:t>
      </w:r>
    </w:p>
    <w:p w14:paraId="1F342728" w14:textId="5DB3B89B" w:rsidR="7570989C" w:rsidRDefault="7570989C" w:rsidP="7570989C">
      <w:pPr>
        <w:spacing w:after="0"/>
        <w:jc w:val="both"/>
        <w:rPr>
          <w:rFonts w:eastAsiaTheme="minorEastAsia"/>
          <w:lang w:val="es-MX"/>
        </w:rPr>
      </w:pPr>
    </w:p>
    <w:p w14:paraId="135703B4" w14:textId="08680819" w:rsidR="1CE9335F" w:rsidRDefault="0411C036" w:rsidP="7570989C">
      <w:pPr>
        <w:spacing w:after="0"/>
        <w:jc w:val="both"/>
        <w:rPr>
          <w:rFonts w:eastAsiaTheme="minorEastAsia"/>
          <w:lang w:val="es-MX"/>
        </w:rPr>
      </w:pPr>
      <w:r w:rsidRPr="17F96163">
        <w:rPr>
          <w:rFonts w:eastAsiaTheme="minorEastAsia"/>
          <w:b/>
          <w:bCs/>
          <w:sz w:val="28"/>
          <w:szCs w:val="28"/>
          <w:lang w:val="es-MX"/>
        </w:rPr>
        <w:t>E</w:t>
      </w:r>
      <w:r w:rsidR="428BD26B" w:rsidRPr="17F96163">
        <w:rPr>
          <w:rFonts w:eastAsiaTheme="minorEastAsia"/>
          <w:lang w:val="es-MX"/>
        </w:rPr>
        <w:t xml:space="preserve">l CBIMA </w:t>
      </w:r>
      <w:r w:rsidR="311DE877" w:rsidRPr="17F96163">
        <w:rPr>
          <w:rFonts w:eastAsiaTheme="minorEastAsia"/>
          <w:lang w:val="es-MX"/>
        </w:rPr>
        <w:t xml:space="preserve">no presentó cambios en </w:t>
      </w:r>
      <w:r w:rsidR="428BD26B" w:rsidRPr="17F96163">
        <w:rPr>
          <w:rFonts w:eastAsiaTheme="minorEastAsia"/>
          <w:lang w:val="es-MX"/>
        </w:rPr>
        <w:t>el 97</w:t>
      </w:r>
      <w:r w:rsidR="48470272" w:rsidRPr="17F96163">
        <w:rPr>
          <w:rFonts w:eastAsiaTheme="minorEastAsia"/>
          <w:lang w:val="es-MX"/>
        </w:rPr>
        <w:t>.</w:t>
      </w:r>
      <w:r w:rsidR="428BD26B" w:rsidRPr="17F96163">
        <w:rPr>
          <w:rFonts w:eastAsiaTheme="minorEastAsia"/>
          <w:lang w:val="es-MX"/>
        </w:rPr>
        <w:t>17</w:t>
      </w:r>
      <w:r w:rsidR="3226BA94" w:rsidRPr="17F96163">
        <w:rPr>
          <w:rFonts w:eastAsiaTheme="minorEastAsia"/>
          <w:lang w:val="es-MX"/>
        </w:rPr>
        <w:t xml:space="preserve"> </w:t>
      </w:r>
      <w:r w:rsidR="428BD26B" w:rsidRPr="17F96163">
        <w:rPr>
          <w:rFonts w:eastAsiaTheme="minorEastAsia"/>
          <w:lang w:val="es-MX"/>
        </w:rPr>
        <w:t>% (1</w:t>
      </w:r>
      <w:r w:rsidR="021B060F" w:rsidRPr="17F96163">
        <w:rPr>
          <w:rFonts w:eastAsiaTheme="minorEastAsia"/>
          <w:lang w:val="es-MX"/>
        </w:rPr>
        <w:t xml:space="preserve"> </w:t>
      </w:r>
      <w:r w:rsidR="428BD26B" w:rsidRPr="17F96163">
        <w:rPr>
          <w:rFonts w:eastAsiaTheme="minorEastAsia"/>
          <w:lang w:val="es-MX"/>
        </w:rPr>
        <w:t>110</w:t>
      </w:r>
      <w:r w:rsidR="363B70DD" w:rsidRPr="17F96163">
        <w:rPr>
          <w:rFonts w:eastAsiaTheme="minorEastAsia"/>
          <w:lang w:val="es-MX"/>
        </w:rPr>
        <w:t>.</w:t>
      </w:r>
      <w:r w:rsidR="428BD26B" w:rsidRPr="17F96163">
        <w:rPr>
          <w:rFonts w:eastAsiaTheme="minorEastAsia"/>
          <w:lang w:val="es-MX"/>
        </w:rPr>
        <w:t xml:space="preserve">18 </w:t>
      </w:r>
      <w:r w:rsidR="6CAEA493" w:rsidRPr="17F96163">
        <w:rPr>
          <w:rFonts w:eastAsiaTheme="minorEastAsia"/>
          <w:lang w:val="es-MX"/>
        </w:rPr>
        <w:t>ha</w:t>
      </w:r>
      <w:r w:rsidR="428BD26B" w:rsidRPr="17F96163">
        <w:rPr>
          <w:rFonts w:eastAsiaTheme="minorEastAsia"/>
          <w:lang w:val="es-MX"/>
        </w:rPr>
        <w:t>) de su trama verde,</w:t>
      </w:r>
      <w:r w:rsidR="6F5404FE" w:rsidRPr="17F96163">
        <w:rPr>
          <w:rFonts w:eastAsiaTheme="minorEastAsia"/>
          <w:lang w:val="es-MX"/>
        </w:rPr>
        <w:t xml:space="preserve"> tuvo </w:t>
      </w:r>
      <w:r w:rsidR="428BD26B" w:rsidRPr="17F96163">
        <w:rPr>
          <w:rFonts w:eastAsiaTheme="minorEastAsia"/>
          <w:lang w:val="es-MX"/>
        </w:rPr>
        <w:t>una ganancia de 1</w:t>
      </w:r>
      <w:r w:rsidR="4CF040C2" w:rsidRPr="17F96163">
        <w:rPr>
          <w:rFonts w:eastAsiaTheme="minorEastAsia"/>
          <w:lang w:val="es-MX"/>
        </w:rPr>
        <w:t>.</w:t>
      </w:r>
      <w:r w:rsidR="428BD26B" w:rsidRPr="17F96163">
        <w:rPr>
          <w:rFonts w:eastAsiaTheme="minorEastAsia"/>
          <w:lang w:val="es-MX"/>
        </w:rPr>
        <w:t xml:space="preserve">57 </w:t>
      </w:r>
      <w:r w:rsidR="304C341F" w:rsidRPr="17F96163">
        <w:rPr>
          <w:rFonts w:eastAsiaTheme="minorEastAsia"/>
          <w:lang w:val="es-MX"/>
        </w:rPr>
        <w:t>h</w:t>
      </w:r>
      <w:r w:rsidR="50AA3A50" w:rsidRPr="17F96163">
        <w:rPr>
          <w:rFonts w:eastAsiaTheme="minorEastAsia"/>
          <w:lang w:val="es-MX"/>
        </w:rPr>
        <w:t>a</w:t>
      </w:r>
      <w:r w:rsidR="428BD26B" w:rsidRPr="17F96163">
        <w:rPr>
          <w:rFonts w:eastAsiaTheme="minorEastAsia"/>
          <w:lang w:val="es-MX"/>
        </w:rPr>
        <w:t xml:space="preserve"> (0,4 %) de espacios naturales y una pérdida o remoción de trama verde de 30</w:t>
      </w:r>
      <w:r w:rsidR="0517D8B3" w:rsidRPr="17F96163">
        <w:rPr>
          <w:rFonts w:eastAsiaTheme="minorEastAsia"/>
          <w:lang w:val="es-MX"/>
        </w:rPr>
        <w:t>.</w:t>
      </w:r>
      <w:r w:rsidR="428BD26B" w:rsidRPr="17F96163">
        <w:rPr>
          <w:rFonts w:eastAsiaTheme="minorEastAsia"/>
          <w:lang w:val="es-MX"/>
        </w:rPr>
        <w:t>78 ha (2,69</w:t>
      </w:r>
      <w:r w:rsidR="0EB97E85" w:rsidRPr="17F96163">
        <w:rPr>
          <w:rFonts w:eastAsiaTheme="minorEastAsia"/>
          <w:lang w:val="es-MX"/>
        </w:rPr>
        <w:t xml:space="preserve"> </w:t>
      </w:r>
      <w:r w:rsidR="428BD26B" w:rsidRPr="17F96163">
        <w:rPr>
          <w:rFonts w:eastAsiaTheme="minorEastAsia"/>
          <w:lang w:val="es-MX"/>
        </w:rPr>
        <w:t xml:space="preserve">%) </w:t>
      </w:r>
      <w:r w:rsidR="1E4D0BDD" w:rsidRPr="17F96163">
        <w:rPr>
          <w:rFonts w:eastAsiaTheme="minorEastAsia"/>
          <w:lang w:val="es-MX"/>
        </w:rPr>
        <w:t>(</w:t>
      </w:r>
      <w:r w:rsidR="1E4D0BDD" w:rsidRPr="17F96163">
        <w:rPr>
          <w:rFonts w:eastAsiaTheme="minorEastAsia"/>
          <w:b/>
          <w:bCs/>
          <w:lang w:val="es-MX"/>
        </w:rPr>
        <w:t xml:space="preserve">Figura </w:t>
      </w:r>
      <w:r w:rsidR="30C711C4" w:rsidRPr="17F96163">
        <w:rPr>
          <w:rFonts w:eastAsiaTheme="minorEastAsia"/>
          <w:b/>
          <w:bCs/>
          <w:lang w:val="es-MX"/>
        </w:rPr>
        <w:t>1</w:t>
      </w:r>
      <w:r w:rsidR="1E4D0BDD" w:rsidRPr="17F96163">
        <w:rPr>
          <w:rFonts w:eastAsiaTheme="minorEastAsia"/>
          <w:lang w:val="es-MX"/>
        </w:rPr>
        <w:t>).</w:t>
      </w:r>
      <w:r w:rsidR="13CFEAB6" w:rsidRPr="17F96163">
        <w:rPr>
          <w:rFonts w:eastAsiaTheme="minorEastAsia"/>
          <w:lang w:val="es-MX"/>
        </w:rPr>
        <w:t xml:space="preserve"> </w:t>
      </w:r>
      <w:r w:rsidR="206F938A" w:rsidRPr="17F96163">
        <w:rPr>
          <w:rFonts w:eastAsiaTheme="minorEastAsia"/>
          <w:lang w:val="es-MX"/>
        </w:rPr>
        <w:t xml:space="preserve">La trama verde Árboles urbanos </w:t>
      </w:r>
      <w:r w:rsidR="13CFEAB6" w:rsidRPr="17F96163">
        <w:rPr>
          <w:rFonts w:eastAsiaTheme="minorEastAsia"/>
          <w:lang w:val="es-MX"/>
        </w:rPr>
        <w:t>aument</w:t>
      </w:r>
      <w:r w:rsidR="4280795F" w:rsidRPr="17F96163">
        <w:rPr>
          <w:rFonts w:eastAsiaTheme="minorEastAsia"/>
          <w:lang w:val="es-MX"/>
        </w:rPr>
        <w:t>ó</w:t>
      </w:r>
      <w:r w:rsidR="6E41AECE" w:rsidRPr="17F96163">
        <w:rPr>
          <w:rFonts w:eastAsiaTheme="minorEastAsia"/>
          <w:lang w:val="es-MX"/>
        </w:rPr>
        <w:t xml:space="preserve">, </w:t>
      </w:r>
      <w:r w:rsidR="0DB7AA66" w:rsidRPr="17F96163">
        <w:rPr>
          <w:rFonts w:eastAsiaTheme="minorEastAsia"/>
          <w:lang w:val="es-MX"/>
        </w:rPr>
        <w:t xml:space="preserve">entre </w:t>
      </w:r>
      <w:r w:rsidR="4280795F" w:rsidRPr="17F96163">
        <w:rPr>
          <w:rFonts w:eastAsiaTheme="minorEastAsia"/>
          <w:lang w:val="es-MX"/>
        </w:rPr>
        <w:t>l</w:t>
      </w:r>
      <w:r w:rsidR="13CFEAB6" w:rsidRPr="17F96163">
        <w:rPr>
          <w:rFonts w:eastAsiaTheme="minorEastAsia"/>
          <w:lang w:val="es-MX"/>
        </w:rPr>
        <w:t xml:space="preserve">os tipos de trama verde que </w:t>
      </w:r>
      <w:r w:rsidR="316AE967" w:rsidRPr="17F96163">
        <w:rPr>
          <w:rFonts w:eastAsiaTheme="minorEastAsia"/>
          <w:lang w:val="es-MX"/>
        </w:rPr>
        <w:t>reportaron</w:t>
      </w:r>
      <w:r w:rsidR="13CFEAB6" w:rsidRPr="17F96163">
        <w:rPr>
          <w:rFonts w:eastAsiaTheme="minorEastAsia"/>
          <w:lang w:val="es-MX"/>
        </w:rPr>
        <w:t xml:space="preserve"> p</w:t>
      </w:r>
      <w:r w:rsidR="236592F8" w:rsidRPr="17F96163">
        <w:rPr>
          <w:rFonts w:eastAsiaTheme="minorEastAsia"/>
          <w:lang w:val="es-MX"/>
        </w:rPr>
        <w:t>é</w:t>
      </w:r>
      <w:r w:rsidR="13CFEAB6" w:rsidRPr="17F96163">
        <w:rPr>
          <w:rFonts w:eastAsiaTheme="minorEastAsia"/>
          <w:lang w:val="es-MX"/>
        </w:rPr>
        <w:t>rdid</w:t>
      </w:r>
      <w:r w:rsidR="7E5EF941" w:rsidRPr="17F96163">
        <w:rPr>
          <w:rFonts w:eastAsiaTheme="minorEastAsia"/>
          <w:lang w:val="es-MX"/>
        </w:rPr>
        <w:t>as</w:t>
      </w:r>
      <w:r w:rsidR="59AF163D" w:rsidRPr="17F96163">
        <w:rPr>
          <w:rFonts w:eastAsiaTheme="minorEastAsia"/>
          <w:lang w:val="es-MX"/>
        </w:rPr>
        <w:t xml:space="preserve"> </w:t>
      </w:r>
      <w:r w:rsidR="7E5EF941" w:rsidRPr="17F96163">
        <w:rPr>
          <w:rFonts w:eastAsiaTheme="minorEastAsia"/>
          <w:lang w:val="es-MX"/>
        </w:rPr>
        <w:t>destacan los</w:t>
      </w:r>
      <w:r w:rsidR="13CFEAB6" w:rsidRPr="17F96163">
        <w:rPr>
          <w:rFonts w:eastAsiaTheme="minorEastAsia"/>
          <w:lang w:val="es-MX"/>
        </w:rPr>
        <w:t xml:space="preserve"> jardines privados con vegetación natural, los cuales se </w:t>
      </w:r>
      <w:r w:rsidR="2B28C7CF" w:rsidRPr="17F96163">
        <w:rPr>
          <w:rFonts w:eastAsiaTheme="minorEastAsia"/>
          <w:lang w:val="es-MX"/>
        </w:rPr>
        <w:t xml:space="preserve">fueron sustituidos </w:t>
      </w:r>
      <w:r w:rsidR="13CFEAB6" w:rsidRPr="17F96163">
        <w:rPr>
          <w:rFonts w:eastAsiaTheme="minorEastAsia"/>
          <w:lang w:val="es-MX"/>
        </w:rPr>
        <w:t>principalmente por aumento en las áreas de infraestructura gris.</w:t>
      </w:r>
    </w:p>
    <w:p w14:paraId="79572DF7" w14:textId="779B4F94" w:rsidR="79A4A6C3" w:rsidRDefault="1A407BB0" w:rsidP="16BBD59E">
      <w:pPr>
        <w:spacing w:after="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9D35671" wp14:editId="684F7FE2">
            <wp:extent cx="4572000" cy="3800475"/>
            <wp:effectExtent l="0" t="0" r="0" b="0"/>
            <wp:docPr id="537326891" name="Imagen 537326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E913" w14:textId="446AC1D3" w:rsidR="1E0D08EB" w:rsidRDefault="2E0EACEC" w:rsidP="17F96163">
      <w:pPr>
        <w:spacing w:after="0"/>
        <w:jc w:val="both"/>
        <w:rPr>
          <w:rFonts w:eastAsiaTheme="minorEastAsia"/>
          <w:color w:val="000000" w:themeColor="text1"/>
          <w:lang w:val="es"/>
        </w:rPr>
      </w:pPr>
      <w:r w:rsidRPr="17F96163">
        <w:rPr>
          <w:rFonts w:eastAsiaTheme="minorEastAsia"/>
          <w:b/>
          <w:bCs/>
          <w:color w:val="000000" w:themeColor="text1"/>
          <w:lang w:val="es"/>
        </w:rPr>
        <w:t xml:space="preserve">Figura </w:t>
      </w:r>
      <w:r w:rsidR="36960299" w:rsidRPr="17F96163">
        <w:rPr>
          <w:rFonts w:eastAsiaTheme="minorEastAsia"/>
          <w:b/>
          <w:bCs/>
          <w:color w:val="000000" w:themeColor="text1"/>
          <w:lang w:val="es"/>
        </w:rPr>
        <w:t>1</w:t>
      </w:r>
      <w:r w:rsidRPr="17F96163">
        <w:rPr>
          <w:rFonts w:eastAsiaTheme="minorEastAsia"/>
          <w:b/>
          <w:bCs/>
          <w:color w:val="000000" w:themeColor="text1"/>
          <w:lang w:val="es"/>
        </w:rPr>
        <w:t>.</w:t>
      </w:r>
      <w:r w:rsidRPr="17F96163">
        <w:rPr>
          <w:rFonts w:eastAsiaTheme="minorEastAsia"/>
          <w:color w:val="000000" w:themeColor="text1"/>
          <w:lang w:val="es"/>
        </w:rPr>
        <w:t xml:space="preserve"> Extensión de los cambios correspondiente a la pérdida, ganancia </w:t>
      </w:r>
      <w:r w:rsidR="71A08375" w:rsidRPr="17F96163">
        <w:rPr>
          <w:rFonts w:eastAsiaTheme="minorEastAsia"/>
          <w:color w:val="000000" w:themeColor="text1"/>
          <w:lang w:val="es"/>
        </w:rPr>
        <w:t>y</w:t>
      </w:r>
      <w:r w:rsidRPr="17F96163">
        <w:rPr>
          <w:rFonts w:eastAsiaTheme="minorEastAsia"/>
          <w:color w:val="000000" w:themeColor="text1"/>
          <w:lang w:val="es"/>
        </w:rPr>
        <w:t xml:space="preserve"> sin cambios del área de trama verde para el CBIMA, en el periodo 2019-2021</w:t>
      </w:r>
      <w:r w:rsidR="7075C29F" w:rsidRPr="17F96163">
        <w:rPr>
          <w:rFonts w:eastAsiaTheme="minorEastAsia"/>
          <w:color w:val="000000" w:themeColor="text1"/>
          <w:lang w:val="es"/>
        </w:rPr>
        <w:t>.</w:t>
      </w:r>
    </w:p>
    <w:p w14:paraId="0795E90D" w14:textId="6179D6E7" w:rsidR="7570989C" w:rsidRDefault="7570989C" w:rsidP="7570989C">
      <w:pPr>
        <w:spacing w:after="0"/>
        <w:jc w:val="both"/>
        <w:rPr>
          <w:rFonts w:eastAsiaTheme="minorEastAsia"/>
          <w:color w:val="231F20"/>
          <w:lang w:val="es-MX"/>
        </w:rPr>
      </w:pPr>
    </w:p>
    <w:p w14:paraId="01CB7A00" w14:textId="3D17718E" w:rsidR="00F50C66" w:rsidRDefault="2170C770" w:rsidP="7570989C">
      <w:pPr>
        <w:spacing w:after="0"/>
        <w:jc w:val="both"/>
        <w:rPr>
          <w:rFonts w:eastAsiaTheme="minorEastAsia"/>
          <w:color w:val="231F20"/>
          <w:lang w:val="es-MX"/>
        </w:rPr>
      </w:pPr>
      <w:r w:rsidRPr="17F96163">
        <w:rPr>
          <w:rFonts w:eastAsiaTheme="minorEastAsia"/>
          <w:b/>
          <w:bCs/>
          <w:color w:val="231F20"/>
          <w:sz w:val="28"/>
          <w:szCs w:val="28"/>
          <w:lang w:val="es-MX"/>
        </w:rPr>
        <w:t>E</w:t>
      </w:r>
      <w:r w:rsidR="5473409E" w:rsidRPr="17F96163">
        <w:rPr>
          <w:rFonts w:eastAsiaTheme="minorEastAsia"/>
          <w:color w:val="231F20"/>
          <w:lang w:val="es-MX"/>
        </w:rPr>
        <w:t>ste monitoreo</w:t>
      </w:r>
      <w:r w:rsidR="428BD26B" w:rsidRPr="17F96163">
        <w:rPr>
          <w:rFonts w:eastAsiaTheme="minorEastAsia"/>
          <w:color w:val="231F20"/>
          <w:lang w:val="es-MX"/>
        </w:rPr>
        <w:t xml:space="preserve"> piloto de MOCUPP Urbano en el CBIMA, desarrollado por el Proyecto MINAE</w:t>
      </w:r>
      <w:r w:rsidR="511EE2E2" w:rsidRPr="17F96163">
        <w:rPr>
          <w:rFonts w:eastAsiaTheme="minorEastAsia"/>
          <w:color w:val="231F20"/>
          <w:lang w:val="es-MX"/>
        </w:rPr>
        <w:t>,</w:t>
      </w:r>
      <w:r w:rsidR="73F60D40" w:rsidRPr="17F96163">
        <w:rPr>
          <w:rFonts w:eastAsiaTheme="minorEastAsia"/>
          <w:color w:val="231F20"/>
          <w:lang w:val="es-MX"/>
        </w:rPr>
        <w:t xml:space="preserve"> </w:t>
      </w:r>
      <w:r w:rsidR="428BD26B" w:rsidRPr="17F96163">
        <w:rPr>
          <w:rFonts w:eastAsiaTheme="minorEastAsia"/>
          <w:color w:val="231F20"/>
          <w:lang w:val="es-MX"/>
        </w:rPr>
        <w:t>GEF</w:t>
      </w:r>
      <w:r w:rsidR="3DAA09E1" w:rsidRPr="17F96163">
        <w:rPr>
          <w:rFonts w:eastAsiaTheme="minorEastAsia"/>
          <w:color w:val="231F20"/>
          <w:lang w:val="es-MX"/>
        </w:rPr>
        <w:t xml:space="preserve">, </w:t>
      </w:r>
      <w:r w:rsidR="428BD26B" w:rsidRPr="17F96163">
        <w:rPr>
          <w:rFonts w:eastAsiaTheme="minorEastAsia"/>
          <w:color w:val="231F20"/>
          <w:lang w:val="es-MX"/>
        </w:rPr>
        <w:t xml:space="preserve">PNUD, </w:t>
      </w:r>
      <w:r w:rsidR="4D515FF3" w:rsidRPr="17F96163">
        <w:rPr>
          <w:rFonts w:eastAsiaTheme="minorEastAsia"/>
          <w:color w:val="231F20"/>
          <w:lang w:val="es-MX"/>
        </w:rPr>
        <w:t xml:space="preserve">permitió </w:t>
      </w:r>
      <w:r w:rsidR="428BD26B" w:rsidRPr="17F96163">
        <w:rPr>
          <w:rFonts w:eastAsiaTheme="minorEastAsia"/>
          <w:color w:val="231F20"/>
          <w:lang w:val="es-MX"/>
        </w:rPr>
        <w:t xml:space="preserve">adaptar, probar y depurar la herramienta, logrando obtener información </w:t>
      </w:r>
      <w:r w:rsidR="02E06E9E" w:rsidRPr="17F96163">
        <w:rPr>
          <w:rFonts w:eastAsiaTheme="minorEastAsia"/>
          <w:color w:val="231F20"/>
          <w:lang w:val="es-MX"/>
        </w:rPr>
        <w:t xml:space="preserve">geoespacial </w:t>
      </w:r>
      <w:r w:rsidR="428BD26B" w:rsidRPr="17F96163">
        <w:rPr>
          <w:rFonts w:eastAsiaTheme="minorEastAsia"/>
          <w:color w:val="231F20"/>
          <w:lang w:val="es-MX"/>
        </w:rPr>
        <w:t xml:space="preserve">relevante, no solo sobre la trama verde existente, sino también sobre su comportamiento (pérdida y ganancia) durante el periodo de estudio. </w:t>
      </w:r>
      <w:r w:rsidR="730FB8D9" w:rsidRPr="17F96163">
        <w:rPr>
          <w:rFonts w:eastAsiaTheme="minorEastAsia"/>
          <w:color w:val="231F20"/>
          <w:lang w:val="es-MX"/>
        </w:rPr>
        <w:t xml:space="preserve">Además, permite dar un seguimiento temporal a </w:t>
      </w:r>
      <w:r w:rsidR="7F02CF84" w:rsidRPr="17F96163">
        <w:rPr>
          <w:rFonts w:eastAsiaTheme="minorEastAsia"/>
          <w:color w:val="231F20"/>
          <w:lang w:val="es-MX"/>
        </w:rPr>
        <w:t xml:space="preserve">los procesos de reverdecimiento urbano mediante el reporte de áreas de ganancia de espacios verdes en la ciudad. Este monitoreo será implementado en 15 cantones </w:t>
      </w:r>
      <w:r w:rsidR="0C1939E3" w:rsidRPr="17F96163">
        <w:rPr>
          <w:rFonts w:eastAsiaTheme="minorEastAsia"/>
          <w:color w:val="231F20"/>
          <w:lang w:val="es-MX"/>
        </w:rPr>
        <w:t>adicionales a los cinco</w:t>
      </w:r>
      <w:r w:rsidR="1C903AE7" w:rsidRPr="17F96163">
        <w:rPr>
          <w:rFonts w:eastAsiaTheme="minorEastAsia"/>
          <w:color w:val="231F20"/>
          <w:lang w:val="es-MX"/>
        </w:rPr>
        <w:t xml:space="preserve"> monitoreado</w:t>
      </w:r>
      <w:r w:rsidR="1C4A51D9" w:rsidRPr="17F96163">
        <w:rPr>
          <w:rFonts w:eastAsiaTheme="minorEastAsia"/>
          <w:color w:val="231F20"/>
          <w:lang w:val="es-MX"/>
        </w:rPr>
        <w:t>s</w:t>
      </w:r>
      <w:r w:rsidR="4803ED92" w:rsidRPr="17F96163">
        <w:rPr>
          <w:rFonts w:eastAsiaTheme="minorEastAsia"/>
          <w:color w:val="231F20"/>
          <w:lang w:val="es-MX"/>
        </w:rPr>
        <w:t xml:space="preserve">, </w:t>
      </w:r>
      <w:r w:rsidR="5C654BDA" w:rsidRPr="17F96163">
        <w:rPr>
          <w:rFonts w:eastAsiaTheme="minorEastAsia"/>
          <w:color w:val="231F20"/>
          <w:lang w:val="es-MX"/>
        </w:rPr>
        <w:t xml:space="preserve">todos </w:t>
      </w:r>
      <w:r w:rsidR="2DF8EA30" w:rsidRPr="17F96163">
        <w:rPr>
          <w:rFonts w:eastAsiaTheme="minorEastAsia"/>
          <w:color w:val="231F20"/>
          <w:lang w:val="es-MX"/>
        </w:rPr>
        <w:t xml:space="preserve">en la </w:t>
      </w:r>
      <w:r w:rsidR="211D43F1" w:rsidRPr="17F96163">
        <w:rPr>
          <w:rFonts w:eastAsiaTheme="minorEastAsia"/>
          <w:color w:val="231F20"/>
          <w:lang w:val="es-MX"/>
        </w:rPr>
        <w:t>GAM.</w:t>
      </w:r>
      <w:r w:rsidR="4D260C01" w:rsidRPr="17F96163">
        <w:rPr>
          <w:rFonts w:eastAsiaTheme="minorEastAsia"/>
          <w:color w:val="231F20"/>
          <w:lang w:val="es-MX"/>
        </w:rPr>
        <w:t xml:space="preserve"> </w:t>
      </w:r>
    </w:p>
    <w:p w14:paraId="52E5F872" w14:textId="5B325A51" w:rsidR="00F50C66" w:rsidRDefault="4CE0A3FF" w:rsidP="16BBD59E">
      <w:pPr>
        <w:spacing w:after="0"/>
        <w:ind w:firstLine="708"/>
        <w:jc w:val="both"/>
        <w:rPr>
          <w:rFonts w:eastAsiaTheme="minorEastAsia"/>
          <w:color w:val="231F20"/>
          <w:lang w:val="es"/>
        </w:rPr>
      </w:pPr>
      <w:r w:rsidRPr="7570989C">
        <w:rPr>
          <w:rFonts w:eastAsiaTheme="minorEastAsia"/>
          <w:color w:val="231F20"/>
          <w:lang w:val="es"/>
        </w:rPr>
        <w:t>Uno de los usos prácticos más importantes que se le puede dar a esta herramienta es</w:t>
      </w:r>
      <w:r w:rsidR="6B8DB32D" w:rsidRPr="7570989C">
        <w:rPr>
          <w:rFonts w:eastAsiaTheme="minorEastAsia"/>
          <w:color w:val="231F20"/>
          <w:lang w:val="es"/>
        </w:rPr>
        <w:t xml:space="preserve"> </w:t>
      </w:r>
      <w:r w:rsidRPr="7570989C">
        <w:rPr>
          <w:rFonts w:eastAsiaTheme="minorEastAsia"/>
          <w:color w:val="231F20"/>
          <w:lang w:val="es"/>
        </w:rPr>
        <w:t>la priorización de espacios a reverde</w:t>
      </w:r>
      <w:r w:rsidR="359C2EE8" w:rsidRPr="7570989C">
        <w:rPr>
          <w:rFonts w:eastAsiaTheme="minorEastAsia"/>
          <w:color w:val="231F20"/>
          <w:lang w:val="es"/>
        </w:rPr>
        <w:t>ce</w:t>
      </w:r>
      <w:r w:rsidRPr="7570989C">
        <w:rPr>
          <w:rFonts w:eastAsiaTheme="minorEastAsia"/>
          <w:color w:val="231F20"/>
          <w:lang w:val="es"/>
        </w:rPr>
        <w:t>r en la ciudad</w:t>
      </w:r>
      <w:r w:rsidR="095BD3E8" w:rsidRPr="7570989C">
        <w:rPr>
          <w:rFonts w:eastAsiaTheme="minorEastAsia"/>
          <w:color w:val="231F20"/>
          <w:lang w:val="es"/>
        </w:rPr>
        <w:t>,</w:t>
      </w:r>
      <w:r w:rsidR="6605A97E" w:rsidRPr="7570989C">
        <w:rPr>
          <w:rFonts w:eastAsiaTheme="minorEastAsia"/>
          <w:color w:val="231F20"/>
          <w:lang w:val="es"/>
        </w:rPr>
        <w:t xml:space="preserve"> incluido a cuáles comunidades direccionar el </w:t>
      </w:r>
      <w:r w:rsidR="5AFC9B57" w:rsidRPr="7570989C">
        <w:rPr>
          <w:rFonts w:eastAsiaTheme="minorEastAsia"/>
          <w:color w:val="231F20"/>
          <w:lang w:val="es"/>
        </w:rPr>
        <w:t>trabajo</w:t>
      </w:r>
      <w:r w:rsidR="6605A97E" w:rsidRPr="7570989C">
        <w:rPr>
          <w:rFonts w:eastAsiaTheme="minorEastAsia"/>
          <w:color w:val="231F20"/>
          <w:lang w:val="es"/>
        </w:rPr>
        <w:t xml:space="preserve"> </w:t>
      </w:r>
      <w:r w:rsidR="3D3802BA" w:rsidRPr="7570989C">
        <w:rPr>
          <w:rFonts w:eastAsiaTheme="minorEastAsia"/>
          <w:color w:val="231F20"/>
          <w:lang w:val="es"/>
        </w:rPr>
        <w:t>conjunto</w:t>
      </w:r>
      <w:r w:rsidR="342FFAB6" w:rsidRPr="7570989C">
        <w:rPr>
          <w:rFonts w:eastAsiaTheme="minorEastAsia"/>
          <w:color w:val="231F20"/>
          <w:lang w:val="es"/>
        </w:rPr>
        <w:t>,</w:t>
      </w:r>
      <w:r w:rsidR="758B22C2" w:rsidRPr="7570989C">
        <w:rPr>
          <w:rFonts w:eastAsiaTheme="minorEastAsia"/>
          <w:color w:val="231F20"/>
          <w:lang w:val="es"/>
        </w:rPr>
        <w:t xml:space="preserve"> según su ubicación dentro del contexto de tramado verde urbano</w:t>
      </w:r>
      <w:r w:rsidR="45815EF2" w:rsidRPr="7570989C">
        <w:rPr>
          <w:rFonts w:eastAsiaTheme="minorEastAsia"/>
          <w:color w:val="231F20"/>
          <w:lang w:val="es"/>
        </w:rPr>
        <w:t>;</w:t>
      </w:r>
      <w:r w:rsidR="758B22C2" w:rsidRPr="7570989C">
        <w:rPr>
          <w:rFonts w:eastAsiaTheme="minorEastAsia"/>
          <w:color w:val="231F20"/>
          <w:lang w:val="es"/>
        </w:rPr>
        <w:t xml:space="preserve"> por </w:t>
      </w:r>
      <w:r w:rsidR="0EF00AE2" w:rsidRPr="7570989C">
        <w:rPr>
          <w:rFonts w:eastAsiaTheme="minorEastAsia"/>
          <w:color w:val="231F20"/>
          <w:lang w:val="es"/>
        </w:rPr>
        <w:t>ejemplo</w:t>
      </w:r>
      <w:r w:rsidR="53B6E9C6" w:rsidRPr="7570989C">
        <w:rPr>
          <w:rFonts w:eastAsiaTheme="minorEastAsia"/>
          <w:color w:val="231F20"/>
          <w:lang w:val="es"/>
        </w:rPr>
        <w:t>,</w:t>
      </w:r>
      <w:r w:rsidR="758B22C2" w:rsidRPr="7570989C">
        <w:rPr>
          <w:rFonts w:eastAsiaTheme="minorEastAsia"/>
          <w:color w:val="231F20"/>
          <w:lang w:val="es"/>
        </w:rPr>
        <w:t xml:space="preserve"> </w:t>
      </w:r>
      <w:r w:rsidR="741F98A9" w:rsidRPr="7570989C">
        <w:rPr>
          <w:rFonts w:eastAsiaTheme="minorEastAsia"/>
          <w:color w:val="231F20"/>
          <w:lang w:val="es"/>
        </w:rPr>
        <w:t xml:space="preserve">planear intervenciones en sitios estratégicos donde </w:t>
      </w:r>
      <w:r w:rsidR="7AB9A517" w:rsidRPr="7570989C">
        <w:rPr>
          <w:rFonts w:eastAsiaTheme="minorEastAsia"/>
          <w:color w:val="231F20"/>
          <w:lang w:val="es"/>
        </w:rPr>
        <w:t xml:space="preserve">exista un mayor </w:t>
      </w:r>
      <w:r w:rsidR="758B22C2" w:rsidRPr="7570989C">
        <w:rPr>
          <w:rFonts w:eastAsiaTheme="minorEastAsia"/>
          <w:color w:val="231F20"/>
          <w:lang w:val="es"/>
        </w:rPr>
        <w:t xml:space="preserve">grado de </w:t>
      </w:r>
      <w:r w:rsidR="43CBECA0" w:rsidRPr="7570989C">
        <w:rPr>
          <w:rFonts w:eastAsiaTheme="minorEastAsia"/>
          <w:color w:val="231F20"/>
          <w:lang w:val="es"/>
        </w:rPr>
        <w:t>fragmentación</w:t>
      </w:r>
      <w:r w:rsidR="758B22C2" w:rsidRPr="7570989C">
        <w:rPr>
          <w:rFonts w:eastAsiaTheme="minorEastAsia"/>
          <w:color w:val="231F20"/>
          <w:lang w:val="es"/>
        </w:rPr>
        <w:t xml:space="preserve"> de los parches </w:t>
      </w:r>
      <w:r w:rsidR="1DC78404" w:rsidRPr="7570989C">
        <w:rPr>
          <w:rFonts w:eastAsiaTheme="minorEastAsia"/>
          <w:color w:val="231F20"/>
          <w:lang w:val="es"/>
        </w:rPr>
        <w:t>verdes, sitios que se encuentren cerca de líneas de conectividad, en puntos ro</w:t>
      </w:r>
      <w:r w:rsidR="47DC06B1" w:rsidRPr="7570989C">
        <w:rPr>
          <w:rFonts w:eastAsiaTheme="minorEastAsia"/>
          <w:color w:val="231F20"/>
          <w:lang w:val="es"/>
        </w:rPr>
        <w:t>j</w:t>
      </w:r>
      <w:r w:rsidR="1DC78404" w:rsidRPr="7570989C">
        <w:rPr>
          <w:rFonts w:eastAsiaTheme="minorEastAsia"/>
          <w:color w:val="231F20"/>
          <w:lang w:val="es"/>
        </w:rPr>
        <w:t>os de pérdida de cobertura</w:t>
      </w:r>
      <w:r w:rsidR="2847BCAB" w:rsidRPr="7570989C">
        <w:rPr>
          <w:rFonts w:eastAsiaTheme="minorEastAsia"/>
          <w:color w:val="231F20"/>
          <w:lang w:val="es"/>
        </w:rPr>
        <w:t>, sitios ubicados cerca de áreas de protección de nacientes, ríos y quebradas, entre otr</w:t>
      </w:r>
      <w:r w:rsidR="703159E7" w:rsidRPr="7570989C">
        <w:rPr>
          <w:rFonts w:eastAsiaTheme="minorEastAsia"/>
          <w:color w:val="231F20"/>
          <w:lang w:val="es"/>
        </w:rPr>
        <w:t>as variables</w:t>
      </w:r>
      <w:r w:rsidR="2847BCAB" w:rsidRPr="7570989C">
        <w:rPr>
          <w:rFonts w:eastAsiaTheme="minorEastAsia"/>
          <w:color w:val="231F20"/>
          <w:lang w:val="es"/>
        </w:rPr>
        <w:t>.</w:t>
      </w:r>
      <w:r w:rsidR="1E81ED46" w:rsidRPr="7570989C">
        <w:rPr>
          <w:rFonts w:eastAsiaTheme="minorEastAsia"/>
          <w:color w:val="231F20"/>
          <w:lang w:val="es"/>
        </w:rPr>
        <w:t xml:space="preserve"> </w:t>
      </w:r>
    </w:p>
    <w:p w14:paraId="38758F49" w14:textId="3D0B0EDA" w:rsidR="7570989C" w:rsidRDefault="7570989C" w:rsidP="7570989C">
      <w:pPr>
        <w:spacing w:after="0"/>
        <w:jc w:val="both"/>
        <w:rPr>
          <w:rFonts w:eastAsiaTheme="minorEastAsia"/>
          <w:color w:val="231F20"/>
          <w:lang w:val="es"/>
        </w:rPr>
      </w:pPr>
    </w:p>
    <w:p w14:paraId="3C26008A" w14:textId="0B57B01D" w:rsidR="00F50C66" w:rsidRDefault="658217DB" w:rsidP="7570989C">
      <w:pPr>
        <w:spacing w:after="0"/>
        <w:jc w:val="both"/>
        <w:rPr>
          <w:rFonts w:eastAsiaTheme="minorEastAsia"/>
          <w:color w:val="231F20"/>
          <w:lang w:val="es"/>
        </w:rPr>
      </w:pPr>
      <w:r w:rsidRPr="7570989C">
        <w:rPr>
          <w:rFonts w:eastAsiaTheme="minorEastAsia"/>
          <w:b/>
          <w:bCs/>
          <w:color w:val="231F20"/>
          <w:sz w:val="28"/>
          <w:szCs w:val="28"/>
          <w:lang w:val="es"/>
        </w:rPr>
        <w:t>S</w:t>
      </w:r>
      <w:r w:rsidR="3EB22318" w:rsidRPr="7570989C">
        <w:rPr>
          <w:rFonts w:eastAsiaTheme="minorEastAsia"/>
          <w:color w:val="231F20"/>
          <w:lang w:val="es"/>
        </w:rPr>
        <w:t>iguiendo estos principios y c</w:t>
      </w:r>
      <w:r w:rsidR="16D0F02D" w:rsidRPr="7570989C">
        <w:rPr>
          <w:rFonts w:eastAsiaTheme="minorEastAsia"/>
          <w:color w:val="231F20"/>
          <w:lang w:val="es"/>
        </w:rPr>
        <w:t>on el apoyo de</w:t>
      </w:r>
      <w:r w:rsidR="5AAD70B0" w:rsidRPr="7570989C">
        <w:rPr>
          <w:rFonts w:eastAsiaTheme="minorEastAsia"/>
          <w:color w:val="231F20"/>
          <w:lang w:val="es"/>
        </w:rPr>
        <w:t>l MOCUPP y otras</w:t>
      </w:r>
      <w:r w:rsidR="16D0F02D" w:rsidRPr="7570989C">
        <w:rPr>
          <w:rFonts w:eastAsiaTheme="minorEastAsia"/>
          <w:color w:val="231F20"/>
          <w:lang w:val="es"/>
        </w:rPr>
        <w:t xml:space="preserve"> herramientas geoespaciales</w:t>
      </w:r>
      <w:r w:rsidR="1C261B5A" w:rsidRPr="7570989C">
        <w:rPr>
          <w:rFonts w:eastAsiaTheme="minorEastAsia"/>
          <w:color w:val="231F20"/>
          <w:lang w:val="es"/>
        </w:rPr>
        <w:t>,</w:t>
      </w:r>
      <w:r w:rsidR="16D0F02D" w:rsidRPr="7570989C">
        <w:rPr>
          <w:rFonts w:eastAsiaTheme="minorEastAsia"/>
          <w:color w:val="231F20"/>
          <w:lang w:val="es"/>
        </w:rPr>
        <w:t xml:space="preserve"> se </w:t>
      </w:r>
      <w:r w:rsidR="1DC066A9" w:rsidRPr="7570989C">
        <w:rPr>
          <w:rFonts w:eastAsiaTheme="minorEastAsia"/>
          <w:color w:val="231F20"/>
          <w:lang w:val="es"/>
        </w:rPr>
        <w:t xml:space="preserve">planificó </w:t>
      </w:r>
      <w:r w:rsidR="16D0F02D" w:rsidRPr="7570989C">
        <w:rPr>
          <w:rFonts w:eastAsiaTheme="minorEastAsia"/>
          <w:color w:val="231F20"/>
          <w:lang w:val="es"/>
        </w:rPr>
        <w:t xml:space="preserve">el proceso de </w:t>
      </w:r>
      <w:r w:rsidR="0001BFBD" w:rsidRPr="7570989C">
        <w:rPr>
          <w:rFonts w:eastAsiaTheme="minorEastAsia"/>
          <w:color w:val="231F20"/>
          <w:lang w:val="es"/>
        </w:rPr>
        <w:t>reverdecimiento</w:t>
      </w:r>
      <w:r w:rsidR="6325F04B" w:rsidRPr="7570989C">
        <w:rPr>
          <w:rFonts w:eastAsiaTheme="minorEastAsia"/>
          <w:color w:val="231F20"/>
          <w:lang w:val="es"/>
        </w:rPr>
        <w:t xml:space="preserve"> del CBIMA</w:t>
      </w:r>
      <w:r w:rsidR="0001BFBD" w:rsidRPr="7570989C">
        <w:rPr>
          <w:rFonts w:eastAsiaTheme="minorEastAsia"/>
          <w:color w:val="231F20"/>
          <w:lang w:val="es"/>
        </w:rPr>
        <w:t>, el cual tuvo como meta rehabilitar áreas de protección y mejoramiento de la trama verde urbana</w:t>
      </w:r>
      <w:r w:rsidR="32A0C2D3" w:rsidRPr="7570989C">
        <w:rPr>
          <w:rFonts w:eastAsiaTheme="minorEastAsia"/>
          <w:color w:val="231F20"/>
          <w:lang w:val="es"/>
        </w:rPr>
        <w:t xml:space="preserve"> en general</w:t>
      </w:r>
      <w:r w:rsidR="0001BFBD" w:rsidRPr="7570989C">
        <w:rPr>
          <w:rFonts w:eastAsiaTheme="minorEastAsia"/>
          <w:color w:val="231F20"/>
          <w:lang w:val="es"/>
        </w:rPr>
        <w:t>, así como el establecimiento de al menos 16</w:t>
      </w:r>
      <w:r w:rsidR="420D9D15" w:rsidRPr="7570989C">
        <w:rPr>
          <w:rFonts w:eastAsiaTheme="minorEastAsia"/>
          <w:color w:val="231F20"/>
          <w:lang w:val="es"/>
        </w:rPr>
        <w:t xml:space="preserve"> </w:t>
      </w:r>
      <w:r w:rsidR="0001BFBD" w:rsidRPr="7570989C">
        <w:rPr>
          <w:rFonts w:eastAsiaTheme="minorEastAsia"/>
          <w:color w:val="231F20"/>
          <w:lang w:val="es"/>
        </w:rPr>
        <w:t>000 nuevos árboles y arbustos usando principalmente especies endémicas y nativas</w:t>
      </w:r>
      <w:r w:rsidR="4B79BBA1" w:rsidRPr="7570989C">
        <w:rPr>
          <w:rFonts w:eastAsiaTheme="minorEastAsia"/>
          <w:color w:val="231F20"/>
          <w:lang w:val="es"/>
        </w:rPr>
        <w:t xml:space="preserve"> (</w:t>
      </w:r>
      <w:r w:rsidR="4B79BBA1" w:rsidRPr="7570989C">
        <w:rPr>
          <w:rFonts w:eastAsiaTheme="minorEastAsia"/>
          <w:b/>
          <w:bCs/>
          <w:color w:val="231F20"/>
          <w:lang w:val="es"/>
        </w:rPr>
        <w:t>Figura 2</w:t>
      </w:r>
      <w:r w:rsidR="4B79BBA1" w:rsidRPr="7570989C">
        <w:rPr>
          <w:rFonts w:eastAsiaTheme="minorEastAsia"/>
          <w:color w:val="231F20"/>
          <w:lang w:val="es"/>
        </w:rPr>
        <w:t>).</w:t>
      </w:r>
      <w:r w:rsidR="0001BFBD" w:rsidRPr="7570989C">
        <w:rPr>
          <w:rFonts w:eastAsiaTheme="minorEastAsia"/>
          <w:color w:val="231F20"/>
          <w:lang w:val="es"/>
        </w:rPr>
        <w:t xml:space="preserve"> </w:t>
      </w:r>
    </w:p>
    <w:p w14:paraId="1E3DA2A1" w14:textId="7E9CCAE9" w:rsidR="00F50C66" w:rsidRDefault="74CC6108" w:rsidP="16BBD59E">
      <w:pPr>
        <w:spacing w:after="0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5CB398B3" wp14:editId="04A656D0">
            <wp:extent cx="4572000" cy="3533775"/>
            <wp:effectExtent l="0" t="0" r="0" b="0"/>
            <wp:docPr id="1453535675" name="Imagen 145353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C487" w14:textId="4E9A9D6F" w:rsidR="00F50C66" w:rsidRDefault="084CD7E9" w:rsidP="17F96163">
      <w:pPr>
        <w:spacing w:after="0"/>
        <w:jc w:val="both"/>
        <w:rPr>
          <w:rFonts w:eastAsiaTheme="minorEastAsia"/>
          <w:color w:val="000000" w:themeColor="text1"/>
          <w:lang w:val="es"/>
        </w:rPr>
      </w:pPr>
      <w:r w:rsidRPr="17F96163">
        <w:rPr>
          <w:rFonts w:eastAsiaTheme="minorEastAsia"/>
          <w:b/>
          <w:bCs/>
          <w:color w:val="000000" w:themeColor="text1"/>
          <w:lang w:val="es"/>
        </w:rPr>
        <w:t>Figura 2</w:t>
      </w:r>
      <w:r w:rsidRPr="17F96163">
        <w:rPr>
          <w:rFonts w:eastAsiaTheme="minorEastAsia"/>
          <w:color w:val="000000" w:themeColor="text1"/>
          <w:lang w:val="es"/>
        </w:rPr>
        <w:t xml:space="preserve">. Puntos intervenidos </w:t>
      </w:r>
      <w:r w:rsidR="40F82649" w:rsidRPr="17F96163">
        <w:rPr>
          <w:rFonts w:eastAsiaTheme="minorEastAsia"/>
          <w:color w:val="000000" w:themeColor="text1"/>
          <w:lang w:val="es"/>
        </w:rPr>
        <w:t xml:space="preserve">durante la ejecución del </w:t>
      </w:r>
      <w:r w:rsidR="2EEBE4FC" w:rsidRPr="17F96163">
        <w:rPr>
          <w:rFonts w:eastAsiaTheme="minorEastAsia"/>
          <w:color w:val="000000" w:themeColor="text1"/>
          <w:lang w:val="es"/>
        </w:rPr>
        <w:t>P</w:t>
      </w:r>
      <w:r w:rsidR="40F82649" w:rsidRPr="17F96163">
        <w:rPr>
          <w:rFonts w:eastAsiaTheme="minorEastAsia"/>
          <w:color w:val="000000" w:themeColor="text1"/>
          <w:lang w:val="es"/>
        </w:rPr>
        <w:t>royecto Paisajes Productivos</w:t>
      </w:r>
      <w:r w:rsidR="40347A7B" w:rsidRPr="17F96163">
        <w:rPr>
          <w:rFonts w:eastAsiaTheme="minorEastAsia"/>
          <w:color w:val="000000" w:themeColor="text1"/>
          <w:lang w:val="es"/>
        </w:rPr>
        <w:t xml:space="preserve"> </w:t>
      </w:r>
      <w:r w:rsidR="40F82649" w:rsidRPr="17F96163">
        <w:rPr>
          <w:rFonts w:eastAsiaTheme="minorEastAsia"/>
          <w:color w:val="000000" w:themeColor="text1"/>
          <w:lang w:val="es"/>
        </w:rPr>
        <w:t>-</w:t>
      </w:r>
      <w:r w:rsidR="08712914" w:rsidRPr="17F96163">
        <w:rPr>
          <w:rFonts w:eastAsiaTheme="minorEastAsia"/>
          <w:color w:val="000000" w:themeColor="text1"/>
          <w:lang w:val="es"/>
        </w:rPr>
        <w:t xml:space="preserve"> </w:t>
      </w:r>
      <w:r w:rsidR="40F82649" w:rsidRPr="17F96163">
        <w:rPr>
          <w:rFonts w:eastAsiaTheme="minorEastAsia"/>
          <w:color w:val="000000" w:themeColor="text1"/>
          <w:lang w:val="es"/>
        </w:rPr>
        <w:t>PNUD</w:t>
      </w:r>
      <w:r w:rsidR="1A032019" w:rsidRPr="17F96163">
        <w:rPr>
          <w:rFonts w:eastAsiaTheme="minorEastAsia"/>
          <w:color w:val="000000" w:themeColor="text1"/>
          <w:lang w:val="es"/>
        </w:rPr>
        <w:t xml:space="preserve">, </w:t>
      </w:r>
      <w:r w:rsidR="40F82649" w:rsidRPr="17F96163">
        <w:rPr>
          <w:rFonts w:eastAsiaTheme="minorEastAsia"/>
          <w:color w:val="000000" w:themeColor="text1"/>
          <w:lang w:val="es"/>
        </w:rPr>
        <w:t>2018-2022.</w:t>
      </w:r>
    </w:p>
    <w:p w14:paraId="4E8EC78C" w14:textId="4EAEB12A" w:rsidR="00F50C66" w:rsidRDefault="77F8EC34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 xml:space="preserve">Junto con gobiernos locales, </w:t>
      </w:r>
      <w:r w:rsidR="4162774E" w:rsidRPr="17F96163">
        <w:rPr>
          <w:rFonts w:eastAsiaTheme="minorEastAsia"/>
          <w:lang w:val="es"/>
        </w:rPr>
        <w:t>ONG</w:t>
      </w:r>
      <w:r w:rsidR="21A2BD96" w:rsidRPr="17F96163">
        <w:rPr>
          <w:rFonts w:eastAsiaTheme="minorEastAsia"/>
          <w:lang w:val="es"/>
        </w:rPr>
        <w:t xml:space="preserve"> </w:t>
      </w:r>
      <w:r w:rsidRPr="17F96163">
        <w:rPr>
          <w:rFonts w:eastAsiaTheme="minorEastAsia"/>
          <w:lang w:val="es"/>
        </w:rPr>
        <w:t xml:space="preserve">y comunidades organizadas se ejecutaron campañas de reforestación para embellecer y enriquecer </w:t>
      </w:r>
      <w:r w:rsidR="443D93BA" w:rsidRPr="17F96163">
        <w:rPr>
          <w:rFonts w:eastAsiaTheme="minorEastAsia"/>
          <w:lang w:val="es"/>
        </w:rPr>
        <w:t xml:space="preserve">con especies nativas </w:t>
      </w:r>
      <w:r w:rsidRPr="17F96163">
        <w:rPr>
          <w:rFonts w:eastAsiaTheme="minorEastAsia"/>
          <w:lang w:val="es"/>
        </w:rPr>
        <w:t>espacios de la ciudad</w:t>
      </w:r>
      <w:r w:rsidR="50635FF1" w:rsidRPr="17F96163">
        <w:rPr>
          <w:rFonts w:eastAsiaTheme="minorEastAsia"/>
          <w:lang w:val="es"/>
        </w:rPr>
        <w:t>,</w:t>
      </w:r>
      <w:r w:rsidRPr="17F96163">
        <w:rPr>
          <w:rFonts w:eastAsiaTheme="minorEastAsia"/>
          <w:lang w:val="es"/>
        </w:rPr>
        <w:t xml:space="preserve"> tales como: bulevares, parques, aceras, jardines, áreas de protección del río, entre otro</w:t>
      </w:r>
      <w:r w:rsidR="10778B6E" w:rsidRPr="17F96163">
        <w:rPr>
          <w:rFonts w:eastAsiaTheme="minorEastAsia"/>
          <w:lang w:val="es"/>
        </w:rPr>
        <w:t>,</w:t>
      </w:r>
      <w:r w:rsidRPr="17F96163">
        <w:rPr>
          <w:rFonts w:eastAsiaTheme="minorEastAsia"/>
          <w:lang w:val="es"/>
        </w:rPr>
        <w:t xml:space="preserve"> que contaran con espacio para plantar e impactaran en la conectividad de los parches verdes urbanos existentes en la ciudad.</w:t>
      </w:r>
    </w:p>
    <w:p w14:paraId="0988D1DB" w14:textId="2E45A129" w:rsidR="00F50C66" w:rsidRPr="0019023F" w:rsidRDefault="0001BFBD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>La elección de sitios a intervenir se realiz</w:t>
      </w:r>
      <w:r w:rsidR="0132292E" w:rsidRPr="17F96163">
        <w:rPr>
          <w:rFonts w:eastAsiaTheme="minorEastAsia"/>
          <w:lang w:val="es"/>
        </w:rPr>
        <w:t>ó</w:t>
      </w:r>
      <w:r w:rsidRPr="17F96163">
        <w:rPr>
          <w:rFonts w:eastAsiaTheme="minorEastAsia"/>
          <w:lang w:val="es"/>
        </w:rPr>
        <w:t xml:space="preserve"> </w:t>
      </w:r>
      <w:r w:rsidR="10B28646" w:rsidRPr="17F96163">
        <w:rPr>
          <w:rFonts w:eastAsiaTheme="minorEastAsia"/>
          <w:lang w:val="es"/>
        </w:rPr>
        <w:t>anualmente</w:t>
      </w:r>
      <w:r w:rsidRPr="17F96163">
        <w:rPr>
          <w:rFonts w:eastAsiaTheme="minorEastAsia"/>
          <w:lang w:val="es"/>
        </w:rPr>
        <w:t xml:space="preserve"> </w:t>
      </w:r>
      <w:r w:rsidR="0070FE0D" w:rsidRPr="17F96163">
        <w:rPr>
          <w:rFonts w:eastAsiaTheme="minorEastAsia"/>
          <w:lang w:val="es"/>
        </w:rPr>
        <w:t>mediante la p</w:t>
      </w:r>
      <w:r w:rsidRPr="17F96163">
        <w:rPr>
          <w:rFonts w:eastAsiaTheme="minorEastAsia"/>
          <w:lang w:val="es"/>
        </w:rPr>
        <w:t xml:space="preserve">lanificación conjunta con cada uno de los gobiernos locales que integran el CBIMA. </w:t>
      </w:r>
      <w:r w:rsidR="6A6F904D" w:rsidRPr="17F96163">
        <w:rPr>
          <w:rFonts w:eastAsiaTheme="minorEastAsia"/>
          <w:lang w:val="es"/>
        </w:rPr>
        <w:t>La se</w:t>
      </w:r>
      <w:r w:rsidRPr="17F96163">
        <w:rPr>
          <w:rFonts w:eastAsiaTheme="minorEastAsia"/>
          <w:lang w:val="es"/>
        </w:rPr>
        <w:t xml:space="preserve">lección de sitios </w:t>
      </w:r>
      <w:r w:rsidR="0D23DA96" w:rsidRPr="17F96163">
        <w:rPr>
          <w:rFonts w:eastAsiaTheme="minorEastAsia"/>
          <w:lang w:val="es"/>
        </w:rPr>
        <w:t>contaba co</w:t>
      </w:r>
      <w:r w:rsidRPr="17F96163">
        <w:rPr>
          <w:rFonts w:eastAsiaTheme="minorEastAsia"/>
          <w:lang w:val="es"/>
        </w:rPr>
        <w:t xml:space="preserve">n una primera etapa </w:t>
      </w:r>
      <w:r w:rsidR="448DCDD1" w:rsidRPr="17F96163">
        <w:rPr>
          <w:rFonts w:eastAsiaTheme="minorEastAsia"/>
          <w:lang w:val="es"/>
        </w:rPr>
        <w:t>de</w:t>
      </w:r>
      <w:r w:rsidRPr="17F96163">
        <w:rPr>
          <w:rFonts w:eastAsiaTheme="minorEastAsia"/>
          <w:lang w:val="es"/>
        </w:rPr>
        <w:t xml:space="preserve"> oficina</w:t>
      </w:r>
      <w:r w:rsidR="5B421B7E" w:rsidRPr="17F96163">
        <w:rPr>
          <w:rFonts w:eastAsiaTheme="minorEastAsia"/>
          <w:lang w:val="es"/>
        </w:rPr>
        <w:t xml:space="preserve"> </w:t>
      </w:r>
      <w:r w:rsidRPr="17F96163">
        <w:rPr>
          <w:rFonts w:eastAsiaTheme="minorEastAsia"/>
          <w:lang w:val="es"/>
        </w:rPr>
        <w:t xml:space="preserve">utilizando los </w:t>
      </w:r>
      <w:r w:rsidR="3CA70F78" w:rsidRPr="17F96163">
        <w:rPr>
          <w:rFonts w:eastAsiaTheme="minorEastAsia"/>
          <w:lang w:val="es"/>
        </w:rPr>
        <w:t>S</w:t>
      </w:r>
      <w:r w:rsidRPr="17F96163">
        <w:rPr>
          <w:rFonts w:eastAsiaTheme="minorEastAsia"/>
          <w:lang w:val="es"/>
        </w:rPr>
        <w:t xml:space="preserve">istemas de </w:t>
      </w:r>
      <w:r w:rsidR="52A14DE0" w:rsidRPr="17F96163">
        <w:rPr>
          <w:rFonts w:eastAsiaTheme="minorEastAsia"/>
          <w:lang w:val="es"/>
        </w:rPr>
        <w:t>I</w:t>
      </w:r>
      <w:r w:rsidRPr="17F96163">
        <w:rPr>
          <w:rFonts w:eastAsiaTheme="minorEastAsia"/>
          <w:lang w:val="es"/>
        </w:rPr>
        <w:t xml:space="preserve">nformación </w:t>
      </w:r>
      <w:r w:rsidR="364ECAD9" w:rsidRPr="17F96163">
        <w:rPr>
          <w:rFonts w:eastAsiaTheme="minorEastAsia"/>
          <w:lang w:val="es"/>
        </w:rPr>
        <w:t>G</w:t>
      </w:r>
      <w:r w:rsidRPr="17F96163">
        <w:rPr>
          <w:rFonts w:eastAsiaTheme="minorEastAsia"/>
          <w:lang w:val="es"/>
        </w:rPr>
        <w:t xml:space="preserve">eográfica </w:t>
      </w:r>
      <w:r w:rsidR="14992943" w:rsidRPr="17F96163">
        <w:rPr>
          <w:rFonts w:eastAsiaTheme="minorEastAsia"/>
          <w:lang w:val="es"/>
        </w:rPr>
        <w:t xml:space="preserve">(SIG) </w:t>
      </w:r>
      <w:r w:rsidRPr="17F96163">
        <w:rPr>
          <w:rFonts w:eastAsiaTheme="minorEastAsia"/>
          <w:lang w:val="es"/>
        </w:rPr>
        <w:t>y la información geo</w:t>
      </w:r>
      <w:r w:rsidR="0CEFA383" w:rsidRPr="17F96163">
        <w:rPr>
          <w:rFonts w:eastAsiaTheme="minorEastAsia"/>
          <w:lang w:val="es"/>
        </w:rPr>
        <w:t>espacial</w:t>
      </w:r>
      <w:r w:rsidRPr="17F96163">
        <w:rPr>
          <w:rFonts w:eastAsiaTheme="minorEastAsia"/>
          <w:lang w:val="es"/>
        </w:rPr>
        <w:t xml:space="preserve"> generada por el proyecto. Los sitios fueron analizados con variables como: </w:t>
      </w:r>
      <w:r w:rsidR="013B5EA9" w:rsidRPr="0019023F">
        <w:rPr>
          <w:rFonts w:eastAsiaTheme="minorEastAsia"/>
          <w:lang w:val="es"/>
        </w:rPr>
        <w:t>identificación de propietarios de los predios</w:t>
      </w:r>
      <w:r w:rsidR="6FC9FE06" w:rsidRPr="0019023F">
        <w:rPr>
          <w:rFonts w:eastAsiaTheme="minorEastAsia"/>
          <w:lang w:val="es"/>
        </w:rPr>
        <w:t xml:space="preserve"> y </w:t>
      </w:r>
      <w:r w:rsidR="013B5EA9" w:rsidRPr="0019023F">
        <w:rPr>
          <w:rFonts w:eastAsiaTheme="minorEastAsia"/>
          <w:lang w:val="es"/>
        </w:rPr>
        <w:t>fincas</w:t>
      </w:r>
      <w:r w:rsidRPr="0019023F">
        <w:rPr>
          <w:rFonts w:eastAsiaTheme="minorEastAsia"/>
          <w:lang w:val="es"/>
        </w:rPr>
        <w:t xml:space="preserve">, cercanía con líneas de conectividad </w:t>
      </w:r>
      <w:r w:rsidR="06CF55A0" w:rsidRPr="0019023F">
        <w:rPr>
          <w:rFonts w:eastAsiaTheme="minorEastAsia"/>
          <w:lang w:val="es"/>
        </w:rPr>
        <w:t xml:space="preserve">estructural creada a partir de los </w:t>
      </w:r>
      <w:r w:rsidR="0019023F" w:rsidRPr="0019023F">
        <w:rPr>
          <w:rFonts w:eastAsiaTheme="minorEastAsia"/>
          <w:lang w:val="es"/>
        </w:rPr>
        <w:t xml:space="preserve">espacios </w:t>
      </w:r>
      <w:r w:rsidR="06CF55A0" w:rsidRPr="0019023F">
        <w:rPr>
          <w:rFonts w:eastAsiaTheme="minorEastAsia"/>
          <w:lang w:val="es"/>
        </w:rPr>
        <w:t xml:space="preserve">de MOCUPP Urbano </w:t>
      </w:r>
      <w:r w:rsidRPr="0019023F">
        <w:rPr>
          <w:rFonts w:eastAsiaTheme="minorEastAsia"/>
          <w:lang w:val="es"/>
        </w:rPr>
        <w:t>y otros espacios verdes, así como ubicación de los mismos en áreas de protección</w:t>
      </w:r>
      <w:r w:rsidR="73143164" w:rsidRPr="0019023F">
        <w:rPr>
          <w:rFonts w:eastAsiaTheme="minorEastAsia"/>
          <w:lang w:val="es"/>
        </w:rPr>
        <w:t xml:space="preserve"> o usos de espacio público.</w:t>
      </w:r>
    </w:p>
    <w:p w14:paraId="5822A091" w14:textId="1A379CD0" w:rsidR="00F50C66" w:rsidRDefault="4700D884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0019023F">
        <w:rPr>
          <w:rFonts w:eastAsiaTheme="minorEastAsia"/>
          <w:lang w:val="es"/>
        </w:rPr>
        <w:t xml:space="preserve">Esto </w:t>
      </w:r>
      <w:r w:rsidR="6EBBB018" w:rsidRPr="0019023F">
        <w:rPr>
          <w:rFonts w:eastAsiaTheme="minorEastAsia"/>
          <w:lang w:val="es"/>
        </w:rPr>
        <w:t>sitios</w:t>
      </w:r>
      <w:r w:rsidR="5D2362A7" w:rsidRPr="0019023F">
        <w:rPr>
          <w:rFonts w:eastAsiaTheme="minorEastAsia"/>
          <w:lang w:val="es"/>
        </w:rPr>
        <w:t xml:space="preserve"> fueron verificados mediante </w:t>
      </w:r>
      <w:r w:rsidR="6EBBB018" w:rsidRPr="0019023F">
        <w:rPr>
          <w:rFonts w:eastAsiaTheme="minorEastAsia"/>
          <w:lang w:val="es"/>
        </w:rPr>
        <w:t>visitas a</w:t>
      </w:r>
      <w:r w:rsidR="739676F3" w:rsidRPr="0019023F">
        <w:rPr>
          <w:rFonts w:eastAsiaTheme="minorEastAsia"/>
          <w:lang w:val="es"/>
        </w:rPr>
        <w:t>l</w:t>
      </w:r>
      <w:r w:rsidR="6EBBB018" w:rsidRPr="0019023F">
        <w:rPr>
          <w:rFonts w:eastAsiaTheme="minorEastAsia"/>
          <w:lang w:val="es"/>
        </w:rPr>
        <w:t xml:space="preserve"> campo para conocer el estado de los</w:t>
      </w:r>
      <w:r w:rsidR="6EBBB018" w:rsidRPr="17F96163">
        <w:rPr>
          <w:rFonts w:eastAsiaTheme="minorEastAsia"/>
          <w:lang w:val="es"/>
        </w:rPr>
        <w:t xml:space="preserve"> lugares</w:t>
      </w:r>
      <w:r w:rsidR="547BA9E5" w:rsidRPr="17F96163">
        <w:rPr>
          <w:rFonts w:eastAsiaTheme="minorEastAsia"/>
          <w:lang w:val="es"/>
        </w:rPr>
        <w:t>,</w:t>
      </w:r>
      <w:r w:rsidR="6EBBB018" w:rsidRPr="17F96163">
        <w:rPr>
          <w:rFonts w:eastAsiaTheme="minorEastAsia"/>
          <w:lang w:val="es"/>
        </w:rPr>
        <w:t xml:space="preserve"> tanto de la vegetación existente como del área potencial a ser </w:t>
      </w:r>
      <w:r w:rsidR="728FFD2B" w:rsidRPr="17F96163">
        <w:rPr>
          <w:rFonts w:eastAsiaTheme="minorEastAsia"/>
          <w:lang w:val="es"/>
        </w:rPr>
        <w:t>reforestada</w:t>
      </w:r>
      <w:r w:rsidR="6EBBB018" w:rsidRPr="17F96163">
        <w:rPr>
          <w:rFonts w:eastAsiaTheme="minorEastAsia"/>
          <w:lang w:val="es"/>
        </w:rPr>
        <w:t>,</w:t>
      </w:r>
      <w:r w:rsidR="1BBE42AA" w:rsidRPr="17F96163">
        <w:rPr>
          <w:rFonts w:eastAsiaTheme="minorEastAsia"/>
          <w:lang w:val="es"/>
        </w:rPr>
        <w:t xml:space="preserve"> así como para</w:t>
      </w:r>
      <w:r w:rsidR="6EBBB018" w:rsidRPr="17F96163">
        <w:rPr>
          <w:rFonts w:eastAsiaTheme="minorEastAsia"/>
          <w:lang w:val="es"/>
        </w:rPr>
        <w:t xml:space="preserve"> contactar a </w:t>
      </w:r>
      <w:r w:rsidR="56CDCE48" w:rsidRPr="17F96163">
        <w:rPr>
          <w:rFonts w:eastAsiaTheme="minorEastAsia"/>
          <w:lang w:val="es"/>
        </w:rPr>
        <w:t xml:space="preserve">las </w:t>
      </w:r>
      <w:r w:rsidR="6EBBB018" w:rsidRPr="17F96163">
        <w:rPr>
          <w:rFonts w:eastAsiaTheme="minorEastAsia"/>
          <w:lang w:val="es"/>
        </w:rPr>
        <w:t xml:space="preserve">comunidades aledañas </w:t>
      </w:r>
      <w:r w:rsidR="7F513E0D" w:rsidRPr="17F96163">
        <w:rPr>
          <w:rFonts w:eastAsiaTheme="minorEastAsia"/>
          <w:lang w:val="es"/>
        </w:rPr>
        <w:t xml:space="preserve">e </w:t>
      </w:r>
      <w:r w:rsidR="6EBBB018" w:rsidRPr="17F96163">
        <w:rPr>
          <w:rFonts w:eastAsiaTheme="minorEastAsia"/>
          <w:lang w:val="es"/>
        </w:rPr>
        <w:t>invitarl</w:t>
      </w:r>
      <w:r w:rsidR="771FAF43" w:rsidRPr="17F96163">
        <w:rPr>
          <w:rFonts w:eastAsiaTheme="minorEastAsia"/>
          <w:lang w:val="es"/>
        </w:rPr>
        <w:t>a</w:t>
      </w:r>
      <w:r w:rsidR="6EBBB018" w:rsidRPr="17F96163">
        <w:rPr>
          <w:rFonts w:eastAsiaTheme="minorEastAsia"/>
          <w:lang w:val="es"/>
        </w:rPr>
        <w:t xml:space="preserve">s a </w:t>
      </w:r>
      <w:r w:rsidR="10EAE124" w:rsidRPr="17F96163">
        <w:rPr>
          <w:rFonts w:eastAsiaTheme="minorEastAsia"/>
          <w:lang w:val="es"/>
        </w:rPr>
        <w:t>formar</w:t>
      </w:r>
      <w:r w:rsidR="6EBBB018" w:rsidRPr="17F96163">
        <w:rPr>
          <w:rFonts w:eastAsiaTheme="minorEastAsia"/>
          <w:lang w:val="es"/>
        </w:rPr>
        <w:t xml:space="preserve"> parte del proceso de reverdecimiento</w:t>
      </w:r>
      <w:r w:rsidR="6B2C38B2" w:rsidRPr="17F96163">
        <w:rPr>
          <w:rFonts w:eastAsiaTheme="minorEastAsia"/>
          <w:lang w:val="es"/>
        </w:rPr>
        <w:t xml:space="preserve">. </w:t>
      </w:r>
      <w:r w:rsidR="1DB5A688" w:rsidRPr="17F96163">
        <w:rPr>
          <w:rFonts w:eastAsiaTheme="minorEastAsia"/>
          <w:lang w:val="es"/>
        </w:rPr>
        <w:t>F</w:t>
      </w:r>
      <w:r w:rsidR="62E1895F" w:rsidRPr="17F96163">
        <w:rPr>
          <w:rFonts w:eastAsiaTheme="minorEastAsia"/>
          <w:lang w:val="es"/>
        </w:rPr>
        <w:t>inalmente</w:t>
      </w:r>
      <w:r w:rsidR="27FB6DEA" w:rsidRPr="17F96163">
        <w:rPr>
          <w:rFonts w:eastAsiaTheme="minorEastAsia"/>
          <w:lang w:val="es"/>
        </w:rPr>
        <w:t xml:space="preserve">, luego de un proceso de inscripción, </w:t>
      </w:r>
      <w:r w:rsidR="0DC155D1" w:rsidRPr="17F96163">
        <w:rPr>
          <w:rFonts w:eastAsiaTheme="minorEastAsia"/>
          <w:lang w:val="es"/>
        </w:rPr>
        <w:t xml:space="preserve">las personas interesadas </w:t>
      </w:r>
      <w:r w:rsidR="62E1895F" w:rsidRPr="17F96163">
        <w:rPr>
          <w:rFonts w:eastAsiaTheme="minorEastAsia"/>
          <w:lang w:val="es"/>
        </w:rPr>
        <w:t>participaban de un curso de capacitación sobre la importancia de reverdecer las ciudades y las consideraciones técnicas</w:t>
      </w:r>
      <w:r w:rsidR="4AF5F5D9" w:rsidRPr="17F96163">
        <w:rPr>
          <w:rFonts w:eastAsiaTheme="minorEastAsia"/>
          <w:lang w:val="es"/>
        </w:rPr>
        <w:t xml:space="preserve"> necesarias </w:t>
      </w:r>
      <w:r w:rsidR="62E1895F" w:rsidRPr="17F96163">
        <w:rPr>
          <w:rFonts w:eastAsiaTheme="minorEastAsia"/>
          <w:lang w:val="es"/>
        </w:rPr>
        <w:t xml:space="preserve">para asegurar </w:t>
      </w:r>
      <w:r w:rsidR="3E9A15A3" w:rsidRPr="17F96163">
        <w:rPr>
          <w:rFonts w:eastAsiaTheme="minorEastAsia"/>
          <w:lang w:val="es"/>
        </w:rPr>
        <w:t xml:space="preserve">un alto porcentaje de </w:t>
      </w:r>
      <w:r w:rsidR="555B7649" w:rsidRPr="17F96163">
        <w:rPr>
          <w:rFonts w:eastAsiaTheme="minorEastAsia"/>
          <w:lang w:val="es"/>
        </w:rPr>
        <w:t>sobre</w:t>
      </w:r>
      <w:r w:rsidR="3E9A15A3" w:rsidRPr="17F96163">
        <w:rPr>
          <w:rFonts w:eastAsiaTheme="minorEastAsia"/>
          <w:lang w:val="es"/>
        </w:rPr>
        <w:t>vivencia</w:t>
      </w:r>
      <w:r w:rsidR="5A5E0E27" w:rsidRPr="17F96163">
        <w:rPr>
          <w:rFonts w:eastAsiaTheme="minorEastAsia"/>
          <w:lang w:val="es"/>
        </w:rPr>
        <w:t xml:space="preserve"> de las nuevas plantas en el campo.</w:t>
      </w:r>
      <w:r w:rsidR="3E9A15A3" w:rsidRPr="17F96163">
        <w:rPr>
          <w:rFonts w:eastAsiaTheme="minorEastAsia"/>
          <w:lang w:val="es"/>
        </w:rPr>
        <w:t xml:space="preserve"> </w:t>
      </w:r>
    </w:p>
    <w:p w14:paraId="460995ED" w14:textId="78A54BC7" w:rsidR="00F50C66" w:rsidRDefault="6EC2A0E8" w:rsidP="17F96163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 xml:space="preserve">Luego de la </w:t>
      </w:r>
      <w:r w:rsidR="28C1E91A" w:rsidRPr="17F96163">
        <w:rPr>
          <w:rFonts w:eastAsiaTheme="minorEastAsia"/>
          <w:lang w:val="es"/>
        </w:rPr>
        <w:t xml:space="preserve">etapa de </w:t>
      </w:r>
      <w:r w:rsidR="6B45B2D1" w:rsidRPr="17F96163">
        <w:rPr>
          <w:rFonts w:eastAsiaTheme="minorEastAsia"/>
          <w:lang w:val="es"/>
        </w:rPr>
        <w:t>planificación</w:t>
      </w:r>
      <w:r w:rsidR="28C1E91A" w:rsidRPr="17F96163">
        <w:rPr>
          <w:rFonts w:eastAsiaTheme="minorEastAsia"/>
          <w:lang w:val="es"/>
        </w:rPr>
        <w:t xml:space="preserve"> se </w:t>
      </w:r>
      <w:r w:rsidR="04DFDFD4" w:rsidRPr="17F96163">
        <w:rPr>
          <w:rFonts w:eastAsiaTheme="minorEastAsia"/>
          <w:lang w:val="es"/>
        </w:rPr>
        <w:t>ejecu</w:t>
      </w:r>
      <w:r w:rsidR="3D4B50BD" w:rsidRPr="17F96163">
        <w:rPr>
          <w:rFonts w:eastAsiaTheme="minorEastAsia"/>
          <w:lang w:val="es"/>
        </w:rPr>
        <w:t>t</w:t>
      </w:r>
      <w:r w:rsidR="694F1054" w:rsidRPr="17F96163">
        <w:rPr>
          <w:rFonts w:eastAsiaTheme="minorEastAsia"/>
          <w:lang w:val="es"/>
        </w:rPr>
        <w:t xml:space="preserve">aron las </w:t>
      </w:r>
      <w:r w:rsidR="28C1E91A" w:rsidRPr="17F96163">
        <w:rPr>
          <w:rFonts w:eastAsiaTheme="minorEastAsia"/>
          <w:lang w:val="es"/>
        </w:rPr>
        <w:t>intervenciones durante la época lluviosa</w:t>
      </w:r>
      <w:r w:rsidR="74A5052A" w:rsidRPr="17F96163">
        <w:rPr>
          <w:rFonts w:eastAsiaTheme="minorEastAsia"/>
          <w:lang w:val="es"/>
        </w:rPr>
        <w:t xml:space="preserve"> en </w:t>
      </w:r>
      <w:r w:rsidR="28C1E91A" w:rsidRPr="17F96163">
        <w:rPr>
          <w:rFonts w:eastAsiaTheme="minorEastAsia"/>
          <w:lang w:val="es"/>
        </w:rPr>
        <w:t xml:space="preserve">alrededor de </w:t>
      </w:r>
      <w:r w:rsidR="28ABEDE0" w:rsidRPr="17F96163">
        <w:rPr>
          <w:rFonts w:eastAsiaTheme="minorEastAsia"/>
          <w:lang w:val="es"/>
        </w:rPr>
        <w:t>5</w:t>
      </w:r>
      <w:r w:rsidR="28C1E91A" w:rsidRPr="17F96163">
        <w:rPr>
          <w:rFonts w:eastAsiaTheme="minorEastAsia"/>
          <w:lang w:val="es"/>
        </w:rPr>
        <w:t xml:space="preserve">0 sitios por año, sumando </w:t>
      </w:r>
      <w:r w:rsidR="3A930CA1" w:rsidRPr="17F96163">
        <w:rPr>
          <w:rFonts w:eastAsiaTheme="minorEastAsia"/>
          <w:lang w:val="es"/>
        </w:rPr>
        <w:t>esfuerzos</w:t>
      </w:r>
      <w:r w:rsidR="28C1E91A" w:rsidRPr="17F96163">
        <w:rPr>
          <w:rFonts w:eastAsiaTheme="minorEastAsia"/>
          <w:lang w:val="es"/>
        </w:rPr>
        <w:t xml:space="preserve"> del proyecto </w:t>
      </w:r>
      <w:r w:rsidR="36ABBC9A" w:rsidRPr="17F96163">
        <w:rPr>
          <w:rFonts w:eastAsiaTheme="minorEastAsia"/>
          <w:lang w:val="es"/>
        </w:rPr>
        <w:t>Paisajes</w:t>
      </w:r>
      <w:r w:rsidR="28C1E91A" w:rsidRPr="17F96163">
        <w:rPr>
          <w:rFonts w:eastAsiaTheme="minorEastAsia"/>
          <w:lang w:val="es"/>
        </w:rPr>
        <w:t xml:space="preserve"> Productivos, gobiernos locales y comuni</w:t>
      </w:r>
      <w:r w:rsidR="3B0467EC" w:rsidRPr="17F96163">
        <w:rPr>
          <w:rFonts w:eastAsiaTheme="minorEastAsia"/>
          <w:lang w:val="es"/>
        </w:rPr>
        <w:t>dades organizadas</w:t>
      </w:r>
      <w:r w:rsidR="4AC7FC2E" w:rsidRPr="17F96163">
        <w:rPr>
          <w:rFonts w:eastAsiaTheme="minorEastAsia"/>
          <w:lang w:val="es"/>
        </w:rPr>
        <w:t xml:space="preserve"> (</w:t>
      </w:r>
      <w:r w:rsidR="4AC7FC2E" w:rsidRPr="17F96163">
        <w:rPr>
          <w:rFonts w:eastAsiaTheme="minorEastAsia"/>
          <w:b/>
          <w:bCs/>
          <w:lang w:val="es"/>
        </w:rPr>
        <w:t xml:space="preserve">Figura </w:t>
      </w:r>
      <w:r w:rsidR="0ED1759D" w:rsidRPr="17F96163">
        <w:rPr>
          <w:rFonts w:eastAsiaTheme="minorEastAsia"/>
          <w:b/>
          <w:bCs/>
          <w:lang w:val="es"/>
        </w:rPr>
        <w:t>3</w:t>
      </w:r>
      <w:r w:rsidR="4AC7FC2E" w:rsidRPr="17F96163">
        <w:rPr>
          <w:rFonts w:eastAsiaTheme="minorEastAsia"/>
          <w:lang w:val="es"/>
        </w:rPr>
        <w:t>)</w:t>
      </w:r>
      <w:r w:rsidR="7E0E4DA0" w:rsidRPr="17F96163">
        <w:rPr>
          <w:rFonts w:eastAsiaTheme="minorEastAsia"/>
          <w:lang w:val="es"/>
        </w:rPr>
        <w:t>.</w:t>
      </w:r>
    </w:p>
    <w:p w14:paraId="2C18351E" w14:textId="3E08BA1D" w:rsidR="00F50C66" w:rsidRDefault="13E8CB09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 xml:space="preserve">Se aplicó </w:t>
      </w:r>
      <w:r w:rsidR="3132FD65" w:rsidRPr="17F96163">
        <w:rPr>
          <w:rFonts w:eastAsiaTheme="minorEastAsia"/>
          <w:lang w:val="es"/>
        </w:rPr>
        <w:t>abono orgánico para enriquecer la estructura de los suelos urbanos,</w:t>
      </w:r>
      <w:r w:rsidR="72789B50" w:rsidRPr="17F96163">
        <w:rPr>
          <w:rFonts w:eastAsiaTheme="minorEastAsia"/>
          <w:lang w:val="es"/>
        </w:rPr>
        <w:t xml:space="preserve"> </w:t>
      </w:r>
      <w:r w:rsidR="50CB491E" w:rsidRPr="17F96163">
        <w:rPr>
          <w:rFonts w:eastAsiaTheme="minorEastAsia"/>
          <w:lang w:val="es"/>
        </w:rPr>
        <w:t xml:space="preserve">se </w:t>
      </w:r>
      <w:r w:rsidR="3132FD65" w:rsidRPr="17F96163">
        <w:rPr>
          <w:rFonts w:eastAsiaTheme="minorEastAsia"/>
          <w:lang w:val="es"/>
        </w:rPr>
        <w:t>utiliz</w:t>
      </w:r>
      <w:r w:rsidR="21C66D6E" w:rsidRPr="17F96163">
        <w:rPr>
          <w:rFonts w:eastAsiaTheme="minorEastAsia"/>
          <w:lang w:val="es"/>
        </w:rPr>
        <w:t>ó u</w:t>
      </w:r>
      <w:r w:rsidR="3132FD65" w:rsidRPr="17F96163">
        <w:rPr>
          <w:rFonts w:eastAsiaTheme="minorEastAsia"/>
          <w:lang w:val="es"/>
        </w:rPr>
        <w:t xml:space="preserve">n polímero retenedor de agua </w:t>
      </w:r>
      <w:r w:rsidR="2F998995" w:rsidRPr="17F96163">
        <w:rPr>
          <w:rFonts w:eastAsiaTheme="minorEastAsia"/>
          <w:lang w:val="es"/>
        </w:rPr>
        <w:t xml:space="preserve">para aumentar los lapsos de tiempo entre riegos en la </w:t>
      </w:r>
      <w:r w:rsidR="1E8BE31B" w:rsidRPr="17F96163">
        <w:rPr>
          <w:rFonts w:eastAsiaTheme="minorEastAsia"/>
          <w:lang w:val="es"/>
        </w:rPr>
        <w:t>época seca</w:t>
      </w:r>
      <w:r w:rsidR="25521737" w:rsidRPr="17F96163">
        <w:rPr>
          <w:rFonts w:eastAsiaTheme="minorEastAsia"/>
          <w:lang w:val="es"/>
        </w:rPr>
        <w:t xml:space="preserve"> </w:t>
      </w:r>
      <w:r w:rsidR="40574143" w:rsidRPr="17F96163">
        <w:rPr>
          <w:rFonts w:eastAsiaTheme="minorEastAsia"/>
          <w:lang w:val="es"/>
        </w:rPr>
        <w:t xml:space="preserve">y </w:t>
      </w:r>
      <w:r w:rsidR="393A87B8" w:rsidRPr="17F96163">
        <w:rPr>
          <w:rFonts w:eastAsiaTheme="minorEastAsia"/>
          <w:lang w:val="es"/>
        </w:rPr>
        <w:t>se</w:t>
      </w:r>
      <w:r w:rsidR="40574143" w:rsidRPr="17F96163">
        <w:rPr>
          <w:rFonts w:eastAsiaTheme="minorEastAsia"/>
          <w:lang w:val="es"/>
        </w:rPr>
        <w:t xml:space="preserve"> </w:t>
      </w:r>
      <w:r w:rsidR="393A87B8" w:rsidRPr="17F96163">
        <w:rPr>
          <w:rFonts w:eastAsiaTheme="minorEastAsia"/>
          <w:lang w:val="es"/>
        </w:rPr>
        <w:lastRenderedPageBreak/>
        <w:t xml:space="preserve">llevaron al </w:t>
      </w:r>
      <w:r w:rsidR="40574143" w:rsidRPr="17F96163">
        <w:rPr>
          <w:rFonts w:eastAsiaTheme="minorEastAsia"/>
          <w:lang w:val="es"/>
        </w:rPr>
        <w:t>campo árboles mayores a 1</w:t>
      </w:r>
      <w:r w:rsidR="76EC721D" w:rsidRPr="17F96163">
        <w:rPr>
          <w:rFonts w:eastAsiaTheme="minorEastAsia"/>
          <w:lang w:val="es"/>
        </w:rPr>
        <w:t>.</w:t>
      </w:r>
      <w:r w:rsidR="40574143" w:rsidRPr="17F96163">
        <w:rPr>
          <w:rFonts w:eastAsiaTheme="minorEastAsia"/>
          <w:lang w:val="es"/>
        </w:rPr>
        <w:t>5 m</w:t>
      </w:r>
      <w:r w:rsidR="1107DA1C" w:rsidRPr="17F96163">
        <w:rPr>
          <w:rFonts w:eastAsiaTheme="minorEastAsia"/>
          <w:lang w:val="es"/>
        </w:rPr>
        <w:t xml:space="preserve"> de alto</w:t>
      </w:r>
      <w:r w:rsidR="40574143" w:rsidRPr="17F96163">
        <w:rPr>
          <w:rFonts w:eastAsiaTheme="minorEastAsia"/>
          <w:lang w:val="es"/>
        </w:rPr>
        <w:t xml:space="preserve"> c</w:t>
      </w:r>
      <w:r w:rsidR="52763E9C" w:rsidRPr="17F96163">
        <w:rPr>
          <w:rFonts w:eastAsiaTheme="minorEastAsia"/>
          <w:lang w:val="es"/>
        </w:rPr>
        <w:t>on mayor capacidad para</w:t>
      </w:r>
      <w:r w:rsidR="1E3FE3CD" w:rsidRPr="17F96163">
        <w:rPr>
          <w:rFonts w:eastAsiaTheme="minorEastAsia"/>
          <w:lang w:val="es"/>
        </w:rPr>
        <w:t xml:space="preserve"> enfrentar </w:t>
      </w:r>
      <w:r w:rsidR="52763E9C" w:rsidRPr="17F96163">
        <w:rPr>
          <w:rFonts w:eastAsiaTheme="minorEastAsia"/>
          <w:lang w:val="es"/>
        </w:rPr>
        <w:t>las condiciones típicas de un ambiente urbano</w:t>
      </w:r>
      <w:r w:rsidR="40574143" w:rsidRPr="17F96163">
        <w:rPr>
          <w:rFonts w:eastAsiaTheme="minorEastAsia"/>
          <w:lang w:val="es"/>
        </w:rPr>
        <w:t>, entre otros</w:t>
      </w:r>
      <w:r w:rsidR="3364E6AB" w:rsidRPr="17F96163">
        <w:rPr>
          <w:rFonts w:eastAsiaTheme="minorEastAsia"/>
          <w:lang w:val="es"/>
        </w:rPr>
        <w:t xml:space="preserve"> criterios técnicos</w:t>
      </w:r>
      <w:r w:rsidR="3801A841" w:rsidRPr="17F96163">
        <w:rPr>
          <w:rFonts w:eastAsiaTheme="minorEastAsia"/>
          <w:lang w:val="es"/>
        </w:rPr>
        <w:t xml:space="preserve"> que incluyeron la </w:t>
      </w:r>
      <w:r w:rsidR="3364E6AB" w:rsidRPr="17F96163">
        <w:rPr>
          <w:rFonts w:eastAsiaTheme="minorEastAsia"/>
          <w:lang w:val="es"/>
        </w:rPr>
        <w:t xml:space="preserve">correcta </w:t>
      </w:r>
      <w:r w:rsidR="13096E95" w:rsidRPr="17F96163">
        <w:rPr>
          <w:rFonts w:eastAsiaTheme="minorEastAsia"/>
          <w:lang w:val="es"/>
        </w:rPr>
        <w:t>s</w:t>
      </w:r>
      <w:r w:rsidR="3364E6AB" w:rsidRPr="17F96163">
        <w:rPr>
          <w:rFonts w:eastAsiaTheme="minorEastAsia"/>
          <w:lang w:val="es"/>
        </w:rPr>
        <w:t>elección de la especie de árbol, arbusto o herbácea</w:t>
      </w:r>
      <w:r w:rsidR="71BE4718" w:rsidRPr="17F96163">
        <w:rPr>
          <w:rFonts w:eastAsiaTheme="minorEastAsia"/>
          <w:lang w:val="es"/>
        </w:rPr>
        <w:t>.</w:t>
      </w:r>
    </w:p>
    <w:p w14:paraId="3B4AA9EB" w14:textId="1ABA72EA" w:rsidR="00F50C66" w:rsidRDefault="7458F994" w:rsidP="16BBD59E">
      <w:pPr>
        <w:spacing w:after="0"/>
        <w:ind w:firstLine="708"/>
        <w:jc w:val="both"/>
      </w:pPr>
      <w:r>
        <w:rPr>
          <w:noProof/>
        </w:rPr>
        <w:drawing>
          <wp:inline distT="0" distB="0" distL="0" distR="0" wp14:anchorId="3A71B139" wp14:editId="3F060AF0">
            <wp:extent cx="4133315" cy="2005510"/>
            <wp:effectExtent l="0" t="0" r="0" b="0"/>
            <wp:docPr id="72652468" name="Imagen 72652468" title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14728" r="2083" b="6589"/>
                    <a:stretch>
                      <a:fillRect/>
                    </a:stretch>
                  </pic:blipFill>
                  <pic:spPr>
                    <a:xfrm>
                      <a:off x="0" y="0"/>
                      <a:ext cx="4133315" cy="20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8F38B" wp14:editId="07B885F5">
            <wp:extent cx="2590800" cy="1937702"/>
            <wp:effectExtent l="0" t="0" r="0" b="0"/>
            <wp:docPr id="898084737" name="Imagen 898084737" title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CED8AC">
        <w:rPr>
          <w:noProof/>
        </w:rPr>
        <w:drawing>
          <wp:inline distT="0" distB="0" distL="0" distR="0" wp14:anchorId="78CAE24B" wp14:editId="08ABCA4E">
            <wp:extent cx="2597150" cy="1947862"/>
            <wp:effectExtent l="0" t="0" r="0" b="0"/>
            <wp:docPr id="828303673" name="Imagen 828303673" title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DBB1" w14:textId="045C1888" w:rsidR="00F50C66" w:rsidRDefault="22F49C41" w:rsidP="7570989C">
      <w:pPr>
        <w:spacing w:after="0"/>
        <w:jc w:val="both"/>
        <w:rPr>
          <w:rFonts w:eastAsiaTheme="minorEastAsia"/>
          <w:color w:val="000000" w:themeColor="text1"/>
          <w:lang w:val="es"/>
        </w:rPr>
      </w:pPr>
      <w:r w:rsidRPr="7570989C">
        <w:rPr>
          <w:rFonts w:eastAsiaTheme="minorEastAsia"/>
          <w:b/>
          <w:bCs/>
          <w:color w:val="000000" w:themeColor="text1"/>
          <w:lang w:val="es"/>
        </w:rPr>
        <w:t>Figura 3</w:t>
      </w:r>
      <w:r w:rsidRPr="7570989C">
        <w:rPr>
          <w:rFonts w:eastAsiaTheme="minorEastAsia"/>
          <w:color w:val="000000" w:themeColor="text1"/>
          <w:lang w:val="es"/>
        </w:rPr>
        <w:t>. Comunidades participando activamente en procesos de reverdecimiento</w:t>
      </w:r>
      <w:r w:rsidR="6122A490" w:rsidRPr="7570989C">
        <w:rPr>
          <w:rFonts w:eastAsiaTheme="minorEastAsia"/>
          <w:color w:val="000000" w:themeColor="text1"/>
          <w:lang w:val="es"/>
        </w:rPr>
        <w:t xml:space="preserve"> del CBIMA</w:t>
      </w:r>
      <w:r w:rsidRPr="7570989C">
        <w:rPr>
          <w:rFonts w:eastAsiaTheme="minorEastAsia"/>
          <w:color w:val="000000" w:themeColor="text1"/>
          <w:lang w:val="es"/>
        </w:rPr>
        <w:t>.</w:t>
      </w:r>
    </w:p>
    <w:p w14:paraId="47B9436A" w14:textId="767488E0" w:rsidR="00F50C66" w:rsidRDefault="00F50C66" w:rsidP="7570989C">
      <w:pPr>
        <w:spacing w:after="0"/>
        <w:jc w:val="both"/>
        <w:rPr>
          <w:rFonts w:eastAsiaTheme="minorEastAsia"/>
          <w:color w:val="000000" w:themeColor="text1"/>
          <w:lang w:val="es"/>
        </w:rPr>
      </w:pPr>
    </w:p>
    <w:p w14:paraId="50C5DCE2" w14:textId="7F6CDE87" w:rsidR="00F50C66" w:rsidRDefault="38B65596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>El trabajo de reforestación y coordinación con los actores involucrados no cesó d</w:t>
      </w:r>
      <w:r w:rsidR="26569D35" w:rsidRPr="17F96163">
        <w:rPr>
          <w:rFonts w:eastAsiaTheme="minorEastAsia"/>
          <w:lang w:val="es"/>
        </w:rPr>
        <w:t>urante la aparición de</w:t>
      </w:r>
      <w:r w:rsidR="04D7853C" w:rsidRPr="17F96163">
        <w:rPr>
          <w:rFonts w:eastAsiaTheme="minorEastAsia"/>
          <w:lang w:val="es"/>
        </w:rPr>
        <w:t xml:space="preserve"> la enfermedad </w:t>
      </w:r>
      <w:r w:rsidR="62E52275" w:rsidRPr="17F96163">
        <w:rPr>
          <w:rFonts w:eastAsiaTheme="minorEastAsia"/>
          <w:lang w:val="es"/>
        </w:rPr>
        <w:t>COVID-19</w:t>
      </w:r>
      <w:r w:rsidR="02B13AA2" w:rsidRPr="17F96163">
        <w:rPr>
          <w:rFonts w:eastAsiaTheme="minorEastAsia"/>
          <w:lang w:val="es"/>
        </w:rPr>
        <w:t xml:space="preserve">, dado que se utilizaron </w:t>
      </w:r>
      <w:r w:rsidR="62E52275" w:rsidRPr="17F96163">
        <w:rPr>
          <w:rFonts w:eastAsiaTheme="minorEastAsia"/>
          <w:lang w:val="es"/>
        </w:rPr>
        <w:t xml:space="preserve">plataformas virtuales para el contacto </w:t>
      </w:r>
      <w:r w:rsidR="52FD4C99" w:rsidRPr="17F96163">
        <w:rPr>
          <w:rFonts w:eastAsiaTheme="minorEastAsia"/>
          <w:lang w:val="es"/>
        </w:rPr>
        <w:t xml:space="preserve">con </w:t>
      </w:r>
      <w:r w:rsidR="62E52275" w:rsidRPr="17F96163">
        <w:rPr>
          <w:rFonts w:eastAsiaTheme="minorEastAsia"/>
          <w:lang w:val="es"/>
        </w:rPr>
        <w:t xml:space="preserve">las comunidades </w:t>
      </w:r>
      <w:r w:rsidR="594B956F" w:rsidRPr="17F96163">
        <w:rPr>
          <w:rFonts w:eastAsiaTheme="minorEastAsia"/>
          <w:lang w:val="es"/>
        </w:rPr>
        <w:t>y su capacitación</w:t>
      </w:r>
      <w:r w:rsidR="31DCD635" w:rsidRPr="17F96163">
        <w:rPr>
          <w:rFonts w:eastAsiaTheme="minorEastAsia"/>
          <w:lang w:val="es"/>
        </w:rPr>
        <w:t xml:space="preserve">. También se elaboró el </w:t>
      </w:r>
      <w:r w:rsidR="31DCD635" w:rsidRPr="17F96163">
        <w:rPr>
          <w:rFonts w:eastAsiaTheme="minorEastAsia"/>
          <w:i/>
          <w:iCs/>
          <w:lang w:val="es"/>
        </w:rPr>
        <w:t>Protocolo de medidas de prevención contra el contagio y la propagación del COVID-19, durante jornadas de reforestación</w:t>
      </w:r>
      <w:r w:rsidR="5AA29595" w:rsidRPr="17F96163">
        <w:rPr>
          <w:rFonts w:eastAsiaTheme="minorEastAsia"/>
          <w:lang w:val="es"/>
        </w:rPr>
        <w:t xml:space="preserve">, que </w:t>
      </w:r>
      <w:r w:rsidR="5E149826" w:rsidRPr="17F96163">
        <w:rPr>
          <w:rFonts w:eastAsiaTheme="minorEastAsia"/>
          <w:lang w:val="es"/>
        </w:rPr>
        <w:t>consideró</w:t>
      </w:r>
      <w:r w:rsidR="594B956F" w:rsidRPr="17F96163">
        <w:rPr>
          <w:rFonts w:eastAsiaTheme="minorEastAsia"/>
          <w:lang w:val="es"/>
        </w:rPr>
        <w:t xml:space="preserve"> las medidas necesarias </w:t>
      </w:r>
      <w:r w:rsidR="0C48A492" w:rsidRPr="17F96163">
        <w:rPr>
          <w:rFonts w:eastAsiaTheme="minorEastAsia"/>
          <w:lang w:val="es"/>
        </w:rPr>
        <w:t>recomendadas por las autoridades de salud del país</w:t>
      </w:r>
      <w:r w:rsidR="6809C846" w:rsidRPr="17F96163">
        <w:rPr>
          <w:rFonts w:eastAsiaTheme="minorEastAsia"/>
          <w:lang w:val="es"/>
        </w:rPr>
        <w:t xml:space="preserve"> para ese momento.</w:t>
      </w:r>
    </w:p>
    <w:p w14:paraId="56DCB97E" w14:textId="5B7ADBCC" w:rsidR="00F50C66" w:rsidRDefault="27BB96EC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>Finalmente, y con el objetivo de lograr los porcentajes</w:t>
      </w:r>
      <w:r w:rsidR="39252169" w:rsidRPr="17F96163">
        <w:rPr>
          <w:rFonts w:eastAsiaTheme="minorEastAsia"/>
          <w:lang w:val="es"/>
        </w:rPr>
        <w:t xml:space="preserve"> más altos</w:t>
      </w:r>
      <w:r w:rsidRPr="17F96163">
        <w:rPr>
          <w:rFonts w:eastAsiaTheme="minorEastAsia"/>
          <w:lang w:val="es"/>
        </w:rPr>
        <w:t xml:space="preserve"> </w:t>
      </w:r>
      <w:r w:rsidR="66FBBE13" w:rsidRPr="17F96163">
        <w:rPr>
          <w:rFonts w:eastAsiaTheme="minorEastAsia"/>
          <w:lang w:val="es"/>
        </w:rPr>
        <w:t xml:space="preserve">de </w:t>
      </w:r>
      <w:r w:rsidRPr="17F96163">
        <w:rPr>
          <w:rFonts w:eastAsiaTheme="minorEastAsia"/>
          <w:lang w:val="es"/>
        </w:rPr>
        <w:t>s</w:t>
      </w:r>
      <w:r w:rsidR="362BD746" w:rsidRPr="17F96163">
        <w:rPr>
          <w:rFonts w:eastAsiaTheme="minorEastAsia"/>
          <w:lang w:val="es"/>
        </w:rPr>
        <w:t>obre</w:t>
      </w:r>
      <w:r w:rsidRPr="17F96163">
        <w:rPr>
          <w:rFonts w:eastAsiaTheme="minorEastAsia"/>
          <w:lang w:val="es"/>
        </w:rPr>
        <w:t xml:space="preserve">vivencia posibles, </w:t>
      </w:r>
      <w:r w:rsidR="3364E6AB" w:rsidRPr="17F96163">
        <w:rPr>
          <w:rFonts w:eastAsiaTheme="minorEastAsia"/>
          <w:lang w:val="es"/>
        </w:rPr>
        <w:t>se realizó</w:t>
      </w:r>
      <w:r w:rsidR="226446C8" w:rsidRPr="17F96163">
        <w:rPr>
          <w:rFonts w:eastAsiaTheme="minorEastAsia"/>
          <w:lang w:val="es"/>
        </w:rPr>
        <w:t>,</w:t>
      </w:r>
      <w:r w:rsidR="3364E6AB" w:rsidRPr="17F96163">
        <w:rPr>
          <w:rFonts w:eastAsiaTheme="minorEastAsia"/>
          <w:lang w:val="es"/>
        </w:rPr>
        <w:t xml:space="preserve"> con el apoyo de gobiernos locales y sociedad civil</w:t>
      </w:r>
      <w:r w:rsidR="5F1B3C76" w:rsidRPr="17F96163">
        <w:rPr>
          <w:rFonts w:eastAsiaTheme="minorEastAsia"/>
          <w:lang w:val="es"/>
        </w:rPr>
        <w:t>,</w:t>
      </w:r>
      <w:r w:rsidR="0724DD28" w:rsidRPr="17F96163">
        <w:rPr>
          <w:rFonts w:eastAsiaTheme="minorEastAsia"/>
          <w:lang w:val="es"/>
        </w:rPr>
        <w:t xml:space="preserve"> el</w:t>
      </w:r>
      <w:r w:rsidR="4B263623" w:rsidRPr="17F96163">
        <w:rPr>
          <w:rFonts w:eastAsiaTheme="minorEastAsia"/>
          <w:lang w:val="es"/>
        </w:rPr>
        <w:t xml:space="preserve"> seguimiento </w:t>
      </w:r>
      <w:r w:rsidR="118D3BD8" w:rsidRPr="17F96163">
        <w:rPr>
          <w:rFonts w:eastAsiaTheme="minorEastAsia"/>
          <w:lang w:val="es"/>
        </w:rPr>
        <w:t xml:space="preserve">a estas nuevas plantaciones, contemplando actividades como: </w:t>
      </w:r>
      <w:r w:rsidR="4B263623" w:rsidRPr="17F96163">
        <w:rPr>
          <w:rFonts w:eastAsiaTheme="minorEastAsia"/>
          <w:lang w:val="es"/>
        </w:rPr>
        <w:t xml:space="preserve">riego, </w:t>
      </w:r>
      <w:r w:rsidR="13AE9368" w:rsidRPr="17F96163">
        <w:rPr>
          <w:rFonts w:eastAsiaTheme="minorEastAsia"/>
          <w:lang w:val="es"/>
        </w:rPr>
        <w:t>rodajeas</w:t>
      </w:r>
      <w:r w:rsidR="4B263623" w:rsidRPr="17F96163">
        <w:rPr>
          <w:rFonts w:eastAsiaTheme="minorEastAsia"/>
          <w:lang w:val="es"/>
        </w:rPr>
        <w:t>, aplicación de</w:t>
      </w:r>
      <w:r w:rsidR="6341B664" w:rsidRPr="17F96163">
        <w:rPr>
          <w:rFonts w:eastAsiaTheme="minorEastAsia"/>
          <w:lang w:val="es"/>
        </w:rPr>
        <w:t xml:space="preserve"> abono y</w:t>
      </w:r>
      <w:r w:rsidR="4B263623" w:rsidRPr="17F96163">
        <w:rPr>
          <w:rFonts w:eastAsiaTheme="minorEastAsia"/>
          <w:lang w:val="es"/>
        </w:rPr>
        <w:t xml:space="preserve"> </w:t>
      </w:r>
      <w:proofErr w:type="spellStart"/>
      <w:r w:rsidR="4B263623" w:rsidRPr="17F96163">
        <w:rPr>
          <w:rFonts w:eastAsiaTheme="minorEastAsia"/>
          <w:i/>
          <w:iCs/>
          <w:lang w:val="es"/>
        </w:rPr>
        <w:t>mulch</w:t>
      </w:r>
      <w:proofErr w:type="spellEnd"/>
      <w:r w:rsidR="4B263623" w:rsidRPr="17F96163">
        <w:rPr>
          <w:rFonts w:eastAsiaTheme="minorEastAsia"/>
          <w:i/>
          <w:iCs/>
          <w:lang w:val="es"/>
        </w:rPr>
        <w:t xml:space="preserve"> </w:t>
      </w:r>
      <w:r w:rsidR="4B263623" w:rsidRPr="17F96163">
        <w:rPr>
          <w:rFonts w:eastAsiaTheme="minorEastAsia"/>
          <w:lang w:val="es"/>
        </w:rPr>
        <w:t>orgánico (proveniente de</w:t>
      </w:r>
      <w:r w:rsidR="1D468E9D" w:rsidRPr="17F96163">
        <w:rPr>
          <w:rFonts w:eastAsiaTheme="minorEastAsia"/>
          <w:lang w:val="es"/>
        </w:rPr>
        <w:t xml:space="preserve"> material procesado en los propios viveros</w:t>
      </w:r>
      <w:r w:rsidR="4B263623" w:rsidRPr="17F96163">
        <w:rPr>
          <w:rFonts w:eastAsiaTheme="minorEastAsia"/>
          <w:lang w:val="es"/>
        </w:rPr>
        <w:t>)</w:t>
      </w:r>
      <w:r w:rsidR="37E2CD78" w:rsidRPr="17F96163">
        <w:rPr>
          <w:rFonts w:eastAsiaTheme="minorEastAsia"/>
          <w:lang w:val="es"/>
        </w:rPr>
        <w:t xml:space="preserve"> cuando fuera necesario, </w:t>
      </w:r>
      <w:r w:rsidR="29F64526" w:rsidRPr="17F96163">
        <w:rPr>
          <w:rFonts w:eastAsiaTheme="minorEastAsia"/>
          <w:lang w:val="es"/>
        </w:rPr>
        <w:t xml:space="preserve">cambio </w:t>
      </w:r>
      <w:r w:rsidR="37E2CD78" w:rsidRPr="17F96163">
        <w:rPr>
          <w:rFonts w:eastAsiaTheme="minorEastAsia"/>
          <w:lang w:val="es"/>
        </w:rPr>
        <w:t>de tutores, podas, entre otras. Gracias a este trabajo colaborativo</w:t>
      </w:r>
      <w:r w:rsidR="23BCBEC8" w:rsidRPr="17F96163">
        <w:rPr>
          <w:rFonts w:eastAsiaTheme="minorEastAsia"/>
          <w:lang w:val="es"/>
        </w:rPr>
        <w:t xml:space="preserve"> y </w:t>
      </w:r>
      <w:r w:rsidR="40D82411" w:rsidRPr="17F96163">
        <w:rPr>
          <w:rFonts w:eastAsiaTheme="minorEastAsia"/>
          <w:lang w:val="es"/>
        </w:rPr>
        <w:t xml:space="preserve">al </w:t>
      </w:r>
      <w:r w:rsidR="23BCBEC8" w:rsidRPr="17F96163">
        <w:rPr>
          <w:rFonts w:eastAsiaTheme="minorEastAsia"/>
          <w:lang w:val="es"/>
        </w:rPr>
        <w:t>uso de herramientas geoespaciales como el MOCUP</w:t>
      </w:r>
      <w:r w:rsidR="31EB8796" w:rsidRPr="17F96163">
        <w:rPr>
          <w:rFonts w:eastAsiaTheme="minorEastAsia"/>
          <w:lang w:val="es"/>
        </w:rPr>
        <w:t>P</w:t>
      </w:r>
      <w:r w:rsidR="37E2CD78" w:rsidRPr="17F96163">
        <w:rPr>
          <w:rFonts w:eastAsiaTheme="minorEastAsia"/>
          <w:lang w:val="es"/>
        </w:rPr>
        <w:t xml:space="preserve"> se alcanzó </w:t>
      </w:r>
      <w:r w:rsidR="30E06888" w:rsidRPr="17F96163">
        <w:rPr>
          <w:rFonts w:eastAsiaTheme="minorEastAsia"/>
          <w:lang w:val="es"/>
        </w:rPr>
        <w:t>el reverdecimiento</w:t>
      </w:r>
      <w:r w:rsidR="07A982E8" w:rsidRPr="17F96163">
        <w:rPr>
          <w:rFonts w:eastAsiaTheme="minorEastAsia"/>
          <w:lang w:val="es"/>
        </w:rPr>
        <w:t xml:space="preserve"> de</w:t>
      </w:r>
      <w:r w:rsidR="42B66EFF" w:rsidRPr="17F96163">
        <w:rPr>
          <w:rFonts w:eastAsiaTheme="minorEastAsia"/>
          <w:lang w:val="es"/>
        </w:rPr>
        <w:t xml:space="preserve"> cerca de</w:t>
      </w:r>
      <w:r w:rsidR="07A982E8" w:rsidRPr="17F96163">
        <w:rPr>
          <w:rFonts w:eastAsiaTheme="minorEastAsia"/>
          <w:lang w:val="es"/>
        </w:rPr>
        <w:t xml:space="preserve"> 364 h</w:t>
      </w:r>
      <w:r w:rsidR="1BB0FB58" w:rsidRPr="17F96163">
        <w:rPr>
          <w:rFonts w:eastAsiaTheme="minorEastAsia"/>
          <w:lang w:val="es"/>
        </w:rPr>
        <w:t>a</w:t>
      </w:r>
      <w:r w:rsidR="3A7A026B" w:rsidRPr="17F96163">
        <w:rPr>
          <w:rFonts w:eastAsiaTheme="minorEastAsia"/>
          <w:lang w:val="es"/>
        </w:rPr>
        <w:t xml:space="preserve"> en un área mayoritariamente urbana y </w:t>
      </w:r>
      <w:r w:rsidR="5E0042FD" w:rsidRPr="17F96163">
        <w:rPr>
          <w:rFonts w:eastAsiaTheme="minorEastAsia"/>
          <w:lang w:val="es"/>
        </w:rPr>
        <w:t>con una alta densidad de población humana</w:t>
      </w:r>
      <w:r w:rsidR="07A982E8" w:rsidRPr="17F96163">
        <w:rPr>
          <w:rFonts w:eastAsiaTheme="minorEastAsia"/>
          <w:lang w:val="es"/>
        </w:rPr>
        <w:t>,</w:t>
      </w:r>
      <w:r w:rsidR="11477028" w:rsidRPr="17F96163">
        <w:rPr>
          <w:rFonts w:eastAsiaTheme="minorEastAsia"/>
          <w:lang w:val="es"/>
        </w:rPr>
        <w:t xml:space="preserve"> </w:t>
      </w:r>
      <w:r w:rsidR="7320C3FE" w:rsidRPr="17F96163">
        <w:rPr>
          <w:rFonts w:eastAsiaTheme="minorEastAsia"/>
          <w:lang w:val="es"/>
        </w:rPr>
        <w:t>lo que</w:t>
      </w:r>
      <w:r w:rsidR="003A24D8" w:rsidRPr="17F96163">
        <w:rPr>
          <w:rFonts w:eastAsiaTheme="minorEastAsia"/>
          <w:lang w:val="es"/>
        </w:rPr>
        <w:t xml:space="preserve"> </w:t>
      </w:r>
      <w:r w:rsidR="14528388" w:rsidRPr="17F96163">
        <w:rPr>
          <w:rFonts w:eastAsiaTheme="minorEastAsia"/>
          <w:lang w:val="es"/>
        </w:rPr>
        <w:t>permitió ar</w:t>
      </w:r>
      <w:r w:rsidR="107553B5" w:rsidRPr="17F96163">
        <w:rPr>
          <w:rFonts w:eastAsiaTheme="minorEastAsia"/>
          <w:lang w:val="es"/>
        </w:rPr>
        <w:t>ticular</w:t>
      </w:r>
      <w:r w:rsidR="07A982E8" w:rsidRPr="17F96163">
        <w:rPr>
          <w:rFonts w:eastAsiaTheme="minorEastAsia"/>
          <w:lang w:val="es"/>
        </w:rPr>
        <w:t xml:space="preserve"> con más de 70 comunidades</w:t>
      </w:r>
      <w:r w:rsidR="366A2CFF" w:rsidRPr="17F96163">
        <w:rPr>
          <w:rFonts w:eastAsiaTheme="minorEastAsia"/>
          <w:lang w:val="es"/>
        </w:rPr>
        <w:t xml:space="preserve">, </w:t>
      </w:r>
      <w:r w:rsidR="30E06888" w:rsidRPr="17F96163">
        <w:rPr>
          <w:rFonts w:eastAsiaTheme="minorEastAsia"/>
          <w:lang w:val="es"/>
        </w:rPr>
        <w:t>sumando la conectividad de espacios verdes</w:t>
      </w:r>
      <w:r w:rsidR="66191340" w:rsidRPr="17F96163">
        <w:rPr>
          <w:rFonts w:eastAsiaTheme="minorEastAsia"/>
          <w:lang w:val="es"/>
        </w:rPr>
        <w:t>, e</w:t>
      </w:r>
      <w:r w:rsidR="01E110A9" w:rsidRPr="17F96163">
        <w:rPr>
          <w:rFonts w:eastAsiaTheme="minorEastAsia"/>
          <w:lang w:val="es"/>
        </w:rPr>
        <w:t xml:space="preserve">l </w:t>
      </w:r>
      <w:r w:rsidR="69262654" w:rsidRPr="17F96163">
        <w:rPr>
          <w:rFonts w:eastAsiaTheme="minorEastAsia"/>
          <w:lang w:val="es"/>
        </w:rPr>
        <w:t xml:space="preserve">mejoramiento del entorno urbano y los servicios ecosistémicos </w:t>
      </w:r>
      <w:r w:rsidR="31862EF8" w:rsidRPr="17F96163">
        <w:rPr>
          <w:rFonts w:eastAsiaTheme="minorEastAsia"/>
          <w:lang w:val="es"/>
        </w:rPr>
        <w:t xml:space="preserve">del Corredor Biológico Interurbano María Aguilar. </w:t>
      </w:r>
    </w:p>
    <w:p w14:paraId="5277231D" w14:textId="37DB7A4F" w:rsidR="135AD06C" w:rsidRDefault="135AD06C" w:rsidP="16BBD59E">
      <w:pPr>
        <w:spacing w:after="0"/>
        <w:ind w:firstLine="708"/>
        <w:jc w:val="both"/>
        <w:rPr>
          <w:rFonts w:eastAsiaTheme="minorEastAsia"/>
          <w:lang w:val="es"/>
        </w:rPr>
      </w:pPr>
      <w:r w:rsidRPr="17F96163">
        <w:rPr>
          <w:rFonts w:eastAsiaTheme="minorEastAsia"/>
          <w:lang w:val="es"/>
        </w:rPr>
        <w:t>En los próximos años,</w:t>
      </w:r>
      <w:r w:rsidR="4A2E7427" w:rsidRPr="17F96163">
        <w:rPr>
          <w:rFonts w:eastAsiaTheme="minorEastAsia"/>
          <w:lang w:val="es"/>
        </w:rPr>
        <w:t xml:space="preserve"> </w:t>
      </w:r>
      <w:r w:rsidR="34156AC5" w:rsidRPr="17F96163">
        <w:rPr>
          <w:rFonts w:eastAsiaTheme="minorEastAsia"/>
          <w:lang w:val="es"/>
        </w:rPr>
        <w:t>con el crecimiento de las pla</w:t>
      </w:r>
      <w:r w:rsidR="75F78995" w:rsidRPr="17F96163">
        <w:rPr>
          <w:rFonts w:eastAsiaTheme="minorEastAsia"/>
          <w:lang w:val="es"/>
        </w:rPr>
        <w:t>n</w:t>
      </w:r>
      <w:r w:rsidR="34156AC5" w:rsidRPr="17F96163">
        <w:rPr>
          <w:rFonts w:eastAsiaTheme="minorEastAsia"/>
          <w:lang w:val="es"/>
        </w:rPr>
        <w:t xml:space="preserve">tas, </w:t>
      </w:r>
      <w:r w:rsidRPr="17F96163">
        <w:rPr>
          <w:rFonts w:eastAsiaTheme="minorEastAsia"/>
          <w:lang w:val="es"/>
        </w:rPr>
        <w:t>la herramienta del MOCUPP permitirá</w:t>
      </w:r>
      <w:r w:rsidR="3A7964E6" w:rsidRPr="17F96163">
        <w:rPr>
          <w:rFonts w:eastAsiaTheme="minorEastAsia"/>
          <w:lang w:val="es"/>
        </w:rPr>
        <w:t xml:space="preserve"> </w:t>
      </w:r>
      <w:r w:rsidR="0BFEED5C" w:rsidRPr="17F96163">
        <w:rPr>
          <w:rFonts w:eastAsiaTheme="minorEastAsia"/>
          <w:lang w:val="es"/>
        </w:rPr>
        <w:t xml:space="preserve">la realización de </w:t>
      </w:r>
      <w:r w:rsidR="0CA332EB" w:rsidRPr="17F96163">
        <w:rPr>
          <w:rFonts w:eastAsiaTheme="minorEastAsia"/>
          <w:lang w:val="es"/>
        </w:rPr>
        <w:t xml:space="preserve">monitoreos </w:t>
      </w:r>
      <w:r w:rsidR="4DD677FD" w:rsidRPr="17F96163">
        <w:rPr>
          <w:rFonts w:eastAsiaTheme="minorEastAsia"/>
          <w:lang w:val="es"/>
        </w:rPr>
        <w:t>periódicos de estos espacios</w:t>
      </w:r>
      <w:r w:rsidR="54285871" w:rsidRPr="17F96163">
        <w:rPr>
          <w:rFonts w:eastAsiaTheme="minorEastAsia"/>
          <w:lang w:val="es"/>
        </w:rPr>
        <w:t xml:space="preserve"> </w:t>
      </w:r>
      <w:r w:rsidR="470D1A66" w:rsidRPr="17F96163">
        <w:rPr>
          <w:rFonts w:eastAsiaTheme="minorEastAsia"/>
          <w:lang w:val="es"/>
        </w:rPr>
        <w:t xml:space="preserve">para </w:t>
      </w:r>
      <w:r w:rsidR="4DD677FD" w:rsidRPr="17F96163">
        <w:rPr>
          <w:rFonts w:eastAsiaTheme="minorEastAsia"/>
          <w:lang w:val="es"/>
        </w:rPr>
        <w:t xml:space="preserve">detectar las </w:t>
      </w:r>
      <w:r w:rsidR="73C5E70A" w:rsidRPr="17F96163">
        <w:rPr>
          <w:rFonts w:eastAsiaTheme="minorEastAsia"/>
          <w:lang w:val="es"/>
        </w:rPr>
        <w:t xml:space="preserve">ganancias </w:t>
      </w:r>
      <w:r w:rsidR="4DD677FD" w:rsidRPr="17F96163">
        <w:rPr>
          <w:rFonts w:eastAsiaTheme="minorEastAsia"/>
          <w:lang w:val="es"/>
        </w:rPr>
        <w:t>y pérdida</w:t>
      </w:r>
      <w:r w:rsidR="5D130CB5" w:rsidRPr="17F96163">
        <w:rPr>
          <w:rFonts w:eastAsiaTheme="minorEastAsia"/>
          <w:lang w:val="es"/>
        </w:rPr>
        <w:t>s</w:t>
      </w:r>
      <w:r w:rsidR="4DD677FD" w:rsidRPr="17F96163">
        <w:rPr>
          <w:rFonts w:eastAsiaTheme="minorEastAsia"/>
          <w:lang w:val="es"/>
        </w:rPr>
        <w:t xml:space="preserve"> de la trama verde</w:t>
      </w:r>
      <w:r w:rsidR="72CE7916" w:rsidRPr="17F96163">
        <w:rPr>
          <w:rFonts w:eastAsiaTheme="minorEastAsia"/>
          <w:lang w:val="es"/>
        </w:rPr>
        <w:t>,</w:t>
      </w:r>
      <w:r w:rsidR="2D715F1F" w:rsidRPr="17F96163">
        <w:rPr>
          <w:rFonts w:eastAsiaTheme="minorEastAsia"/>
          <w:lang w:val="es"/>
        </w:rPr>
        <w:t xml:space="preserve"> p</w:t>
      </w:r>
      <w:r w:rsidR="4DD677FD" w:rsidRPr="17F96163">
        <w:rPr>
          <w:rFonts w:eastAsiaTheme="minorEastAsia"/>
          <w:lang w:val="es"/>
        </w:rPr>
        <w:t xml:space="preserve">roporcionando información </w:t>
      </w:r>
      <w:r w:rsidR="0155EA4C" w:rsidRPr="17F96163">
        <w:rPr>
          <w:rFonts w:eastAsiaTheme="minorEastAsia"/>
          <w:lang w:val="es"/>
        </w:rPr>
        <w:t xml:space="preserve">actualizada </w:t>
      </w:r>
      <w:r w:rsidR="4DD677FD" w:rsidRPr="17F96163">
        <w:rPr>
          <w:rFonts w:eastAsiaTheme="minorEastAsia"/>
          <w:lang w:val="es"/>
        </w:rPr>
        <w:t>para la toma de decisiones en materia de ordenamiento territorial.</w:t>
      </w:r>
    </w:p>
    <w:p w14:paraId="764D4253" w14:textId="2CE7FA2B" w:rsidR="40517198" w:rsidRDefault="40517198" w:rsidP="16BBD59E">
      <w:pPr>
        <w:spacing w:after="0"/>
        <w:ind w:firstLine="708"/>
        <w:jc w:val="both"/>
        <w:rPr>
          <w:rFonts w:eastAsiaTheme="minorEastAsia"/>
          <w:lang w:val="es"/>
        </w:rPr>
      </w:pPr>
    </w:p>
    <w:p w14:paraId="5E7D6415" w14:textId="250E7352" w:rsidR="00F50C66" w:rsidRDefault="73E6172B" w:rsidP="16BBD59E">
      <w:pPr>
        <w:spacing w:after="0"/>
      </w:pPr>
      <w:r w:rsidRPr="3F060AF0">
        <w:rPr>
          <w:rFonts w:ascii="Calibri" w:eastAsia="Calibri" w:hAnsi="Calibri" w:cs="Calibri"/>
          <w:b/>
          <w:bCs/>
        </w:rPr>
        <w:t>Referencias</w:t>
      </w:r>
    </w:p>
    <w:p w14:paraId="7CBD3845" w14:textId="66ED9D6C" w:rsidR="3F060AF0" w:rsidRDefault="3F060AF0" w:rsidP="3F060AF0">
      <w:pPr>
        <w:spacing w:after="0"/>
        <w:rPr>
          <w:rFonts w:ascii="Calibri" w:eastAsia="Calibri" w:hAnsi="Calibri" w:cs="Calibri"/>
          <w:b/>
          <w:bCs/>
        </w:rPr>
      </w:pPr>
    </w:p>
    <w:p w14:paraId="4C2B0160" w14:textId="70835C78" w:rsidR="7D6404DA" w:rsidRDefault="01130D72" w:rsidP="16BBD59E">
      <w:pPr>
        <w:spacing w:after="0"/>
        <w:ind w:left="720" w:hanging="720"/>
        <w:jc w:val="both"/>
        <w:rPr>
          <w:rFonts w:eastAsiaTheme="minorEastAsia"/>
          <w:lang w:val="es"/>
        </w:rPr>
      </w:pPr>
      <w:r w:rsidRPr="7570989C">
        <w:rPr>
          <w:rFonts w:eastAsiaTheme="minorEastAsia"/>
          <w:lang w:val="es"/>
        </w:rPr>
        <w:t>Acuña-Piedra, J</w:t>
      </w:r>
      <w:r w:rsidRPr="7570989C">
        <w:rPr>
          <w:rFonts w:eastAsiaTheme="minorEastAsia"/>
          <w:b/>
          <w:bCs/>
          <w:lang w:val="es"/>
        </w:rPr>
        <w:t>.</w:t>
      </w:r>
      <w:r w:rsidR="33FC58FE" w:rsidRPr="7570989C">
        <w:rPr>
          <w:rFonts w:eastAsiaTheme="minorEastAsia"/>
          <w:b/>
          <w:bCs/>
          <w:lang w:val="es"/>
        </w:rPr>
        <w:t xml:space="preserve"> </w:t>
      </w:r>
      <w:r w:rsidR="33FC58FE" w:rsidRPr="7570989C">
        <w:rPr>
          <w:rFonts w:eastAsiaTheme="minorEastAsia"/>
          <w:lang w:val="es"/>
        </w:rPr>
        <w:t xml:space="preserve">y </w:t>
      </w:r>
      <w:r w:rsidRPr="7570989C">
        <w:rPr>
          <w:rFonts w:eastAsiaTheme="minorEastAsia"/>
          <w:lang w:val="es"/>
        </w:rPr>
        <w:t xml:space="preserve">Miranda, M. (2021). Monitoreo de los cambios en el uso y cobertura del suelo del paisaje urbano. </w:t>
      </w:r>
      <w:r w:rsidRPr="7570989C">
        <w:rPr>
          <w:rFonts w:eastAsiaTheme="minorEastAsia"/>
          <w:i/>
          <w:iCs/>
          <w:lang w:val="es"/>
        </w:rPr>
        <w:t>Ambientico</w:t>
      </w:r>
      <w:r w:rsidR="3DB2C357" w:rsidRPr="7570989C">
        <w:rPr>
          <w:rFonts w:eastAsiaTheme="minorEastAsia"/>
          <w:i/>
          <w:iCs/>
          <w:lang w:val="es"/>
        </w:rPr>
        <w:t xml:space="preserve">, </w:t>
      </w:r>
      <w:r w:rsidRPr="7570989C">
        <w:rPr>
          <w:rFonts w:eastAsiaTheme="minorEastAsia"/>
          <w:lang w:val="es"/>
        </w:rPr>
        <w:t>(276), 20-25.</w:t>
      </w:r>
      <w:r w:rsidR="6D3BDBB1" w:rsidRPr="7570989C">
        <w:rPr>
          <w:rFonts w:eastAsiaTheme="minorEastAsia"/>
          <w:lang w:val="es"/>
        </w:rPr>
        <w:t xml:space="preserve"> </w:t>
      </w:r>
      <w:hyperlink r:id="rId15">
        <w:r w:rsidR="6D3BDBB1" w:rsidRPr="7570989C">
          <w:rPr>
            <w:rStyle w:val="Hipervnculo"/>
            <w:rFonts w:eastAsiaTheme="minorEastAsia"/>
            <w:lang w:val="es"/>
          </w:rPr>
          <w:t>https://www.ambientico.una.ac.cr/revista-ambientico/monitoreo-de-los-cambios-en-el-uso-y-cobertura-del-suelo-del-paisaje-urbano/</w:t>
        </w:r>
      </w:hyperlink>
    </w:p>
    <w:p w14:paraId="7058AA09" w14:textId="69201BDD" w:rsidR="043FDE19" w:rsidRDefault="043FDE19" w:rsidP="7570989C">
      <w:pPr>
        <w:spacing w:after="0"/>
        <w:ind w:left="720" w:hanging="720"/>
        <w:jc w:val="both"/>
        <w:rPr>
          <w:rFonts w:ascii="Calibri" w:eastAsia="Calibri" w:hAnsi="Calibri" w:cs="Calibri"/>
          <w:lang w:val="es"/>
        </w:rPr>
      </w:pPr>
      <w:r w:rsidRPr="7570989C">
        <w:rPr>
          <w:rFonts w:ascii="Calibri" w:eastAsia="Calibri" w:hAnsi="Calibri" w:cs="Calibri"/>
          <w:color w:val="000000" w:themeColor="text1"/>
          <w:lang w:val="es"/>
        </w:rPr>
        <w:t xml:space="preserve">Decreto Ejecutivo 40043-MINAE. (2017). </w:t>
      </w:r>
      <w:r w:rsidRPr="7570989C">
        <w:rPr>
          <w:rFonts w:ascii="Calibri" w:eastAsia="Calibri" w:hAnsi="Calibri" w:cs="Calibri"/>
          <w:color w:val="000000" w:themeColor="text1"/>
          <w:lang w:val="es-ES"/>
        </w:rPr>
        <w:t xml:space="preserve">[Ministerio de Ambiente y Energía]. </w:t>
      </w:r>
      <w:r w:rsidRPr="7570989C">
        <w:rPr>
          <w:rFonts w:ascii="Calibri" w:eastAsia="Calibri" w:hAnsi="Calibri" w:cs="Calibri"/>
          <w:i/>
          <w:iCs/>
          <w:color w:val="000000" w:themeColor="text1"/>
          <w:lang w:val="es-ES"/>
        </w:rPr>
        <w:t>Regulación del Programa Nacional de Corredores Biológicos</w:t>
      </w:r>
      <w:r w:rsidRPr="7570989C">
        <w:rPr>
          <w:rFonts w:ascii="Calibri" w:eastAsia="Calibri" w:hAnsi="Calibri" w:cs="Calibri"/>
          <w:color w:val="000000" w:themeColor="text1"/>
          <w:lang w:val="es-ES"/>
        </w:rPr>
        <w:t xml:space="preserve">. Diario Oficial La Gaceta, </w:t>
      </w:r>
      <w:r w:rsidRPr="7570989C">
        <w:rPr>
          <w:rFonts w:ascii="Calibri" w:eastAsia="Calibri" w:hAnsi="Calibri" w:cs="Calibri"/>
          <w:color w:val="202124"/>
          <w:lang w:val="es-ES"/>
        </w:rPr>
        <w:t>n.º</w:t>
      </w:r>
      <w:r w:rsidRPr="7570989C">
        <w:rPr>
          <w:rFonts w:ascii="Calibri" w:eastAsia="Calibri" w:hAnsi="Calibri" w:cs="Calibri"/>
          <w:color w:val="000000" w:themeColor="text1"/>
          <w:lang w:val="es-ES"/>
        </w:rPr>
        <w:t xml:space="preserve"> 20, 27 de enero del 2017.</w:t>
      </w:r>
      <w:r w:rsidR="440E66A4" w:rsidRPr="7570989C">
        <w:rPr>
          <w:rFonts w:ascii="Calibri" w:eastAsia="Calibri" w:hAnsi="Calibri" w:cs="Calibri"/>
          <w:color w:val="000000" w:themeColor="text1"/>
          <w:lang w:val="es-ES"/>
        </w:rPr>
        <w:t xml:space="preserve"> </w:t>
      </w:r>
      <w:hyperlink r:id="rId16">
        <w:r w:rsidR="440E66A4" w:rsidRPr="7570989C">
          <w:rPr>
            <w:rStyle w:val="Hipervnculo"/>
            <w:rFonts w:ascii="Calibri" w:eastAsia="Calibri" w:hAnsi="Calibri" w:cs="Calibri"/>
            <w:lang w:val="es-ES"/>
          </w:rPr>
          <w:t>http://www.pgrweb.go.cr/scij/Busqueda/Normativa/Normas/nrm_texto_completo.aspx?param1=NRTC&amp;nValor1=1&amp;nValor2=83609&amp;nValor3=107552&amp;strTipM=TC</w:t>
        </w:r>
      </w:hyperlink>
    </w:p>
    <w:p w14:paraId="2400E95D" w14:textId="1D200A6D" w:rsidR="06CC3E1C" w:rsidRDefault="06CC3E1C" w:rsidP="16BBD59E">
      <w:pPr>
        <w:spacing w:after="0"/>
        <w:ind w:left="720" w:hanging="720"/>
        <w:jc w:val="both"/>
        <w:rPr>
          <w:rFonts w:eastAsiaTheme="minorEastAsia"/>
          <w:lang w:val="es"/>
        </w:rPr>
      </w:pPr>
      <w:r w:rsidRPr="7570989C">
        <w:rPr>
          <w:rFonts w:eastAsiaTheme="minorEastAsia"/>
          <w:lang w:val="es"/>
        </w:rPr>
        <w:t xml:space="preserve">Gregorio de Andrade, R. de C. (2012). Urbanismo y planificación: Áreas Verdes Urbanas. </w:t>
      </w:r>
      <w:proofErr w:type="spellStart"/>
      <w:r w:rsidRPr="7570989C">
        <w:rPr>
          <w:rFonts w:eastAsiaTheme="minorEastAsia"/>
          <w:i/>
          <w:iCs/>
          <w:lang w:val="es"/>
        </w:rPr>
        <w:t>Summa</w:t>
      </w:r>
      <w:proofErr w:type="spellEnd"/>
      <w:r w:rsidRPr="7570989C">
        <w:rPr>
          <w:rFonts w:eastAsiaTheme="minorEastAsia"/>
          <w:i/>
          <w:iCs/>
          <w:lang w:val="es"/>
        </w:rPr>
        <w:t xml:space="preserve"> </w:t>
      </w:r>
      <w:proofErr w:type="spellStart"/>
      <w:r w:rsidRPr="7570989C">
        <w:rPr>
          <w:rFonts w:eastAsiaTheme="minorEastAsia"/>
          <w:i/>
          <w:iCs/>
          <w:lang w:val="es"/>
        </w:rPr>
        <w:t>Humanitatis</w:t>
      </w:r>
      <w:proofErr w:type="spellEnd"/>
      <w:r w:rsidRPr="7570989C">
        <w:rPr>
          <w:rFonts w:eastAsiaTheme="minorEastAsia"/>
          <w:lang w:val="es"/>
        </w:rPr>
        <w:t xml:space="preserve">, </w:t>
      </w:r>
      <w:r w:rsidRPr="7570989C">
        <w:rPr>
          <w:rFonts w:eastAsiaTheme="minorEastAsia"/>
          <w:i/>
          <w:iCs/>
          <w:lang w:val="es"/>
        </w:rPr>
        <w:t>6</w:t>
      </w:r>
      <w:r w:rsidRPr="7570989C">
        <w:rPr>
          <w:rFonts w:eastAsiaTheme="minorEastAsia"/>
          <w:lang w:val="es"/>
        </w:rPr>
        <w:t xml:space="preserve">(1). </w:t>
      </w:r>
      <w:hyperlink r:id="rId17">
        <w:r w:rsidRPr="7570989C">
          <w:rPr>
            <w:rStyle w:val="Hipervnculo"/>
            <w:rFonts w:eastAsiaTheme="minorEastAsia"/>
            <w:lang w:val="es"/>
          </w:rPr>
          <w:t>https://revistas.pucp.edu.pe/index.php/summa_humanitatis/article/view/3729</w:t>
        </w:r>
      </w:hyperlink>
    </w:p>
    <w:p w14:paraId="208E9E39" w14:textId="633C17F6" w:rsidR="06CC3E1C" w:rsidRDefault="06CC3E1C" w:rsidP="7570989C">
      <w:pPr>
        <w:spacing w:after="0"/>
        <w:ind w:left="720" w:hanging="720"/>
        <w:jc w:val="both"/>
        <w:rPr>
          <w:rFonts w:eastAsiaTheme="minorEastAsia"/>
        </w:rPr>
      </w:pPr>
      <w:r w:rsidRPr="7570989C">
        <w:rPr>
          <w:rFonts w:eastAsiaTheme="minorEastAsia"/>
        </w:rPr>
        <w:t xml:space="preserve">Toribio, F., </w:t>
      </w:r>
      <w:r w:rsidR="02E06594" w:rsidRPr="7570989C">
        <w:rPr>
          <w:rFonts w:eastAsiaTheme="minorEastAsia"/>
        </w:rPr>
        <w:t>y</w:t>
      </w:r>
      <w:r w:rsidRPr="7570989C">
        <w:rPr>
          <w:rFonts w:eastAsiaTheme="minorEastAsia"/>
        </w:rPr>
        <w:t xml:space="preserve"> Ramos, S. (2017). Naturaleza y ciudad. Perspectivas para la ordenación de la infraestructura verde en los planes territoriales metropolitanos en España. </w:t>
      </w:r>
      <w:r w:rsidRPr="7570989C">
        <w:rPr>
          <w:rFonts w:eastAsiaTheme="minorEastAsia"/>
          <w:i/>
          <w:iCs/>
        </w:rPr>
        <w:t>Boletín de la Asociación de Geógrafos Españoles</w:t>
      </w:r>
      <w:r w:rsidRPr="7570989C">
        <w:rPr>
          <w:rFonts w:eastAsiaTheme="minorEastAsia"/>
        </w:rPr>
        <w:t>, (74)</w:t>
      </w:r>
      <w:r w:rsidR="32600980" w:rsidRPr="7570989C">
        <w:rPr>
          <w:rFonts w:eastAsiaTheme="minorEastAsia"/>
        </w:rPr>
        <w:t>, 117-141</w:t>
      </w:r>
      <w:r w:rsidRPr="7570989C">
        <w:rPr>
          <w:rFonts w:eastAsiaTheme="minorEastAsia"/>
        </w:rPr>
        <w:t>.</w:t>
      </w:r>
      <w:r w:rsidR="351D6F7B" w:rsidRPr="7570989C">
        <w:rPr>
          <w:rFonts w:eastAsiaTheme="minorEastAsia"/>
        </w:rPr>
        <w:t xml:space="preserve"> </w:t>
      </w:r>
      <w:hyperlink r:id="rId18">
        <w:r w:rsidR="351D6F7B" w:rsidRPr="7570989C">
          <w:rPr>
            <w:rStyle w:val="Hipervnculo"/>
            <w:rFonts w:eastAsiaTheme="minorEastAsia"/>
          </w:rPr>
          <w:t>https://doi.org/10.21138/bage.2447</w:t>
        </w:r>
      </w:hyperlink>
    </w:p>
    <w:p w14:paraId="443F3508" w14:textId="388219C1" w:rsidR="1E0D08EB" w:rsidRDefault="1E0D08EB" w:rsidP="7570989C">
      <w:pPr>
        <w:ind w:left="720" w:hanging="720"/>
        <w:jc w:val="both"/>
        <w:rPr>
          <w:rFonts w:eastAsiaTheme="minorEastAsia"/>
          <w:lang w:val="es"/>
        </w:rPr>
      </w:pPr>
    </w:p>
    <w:sectPr w:rsidR="1E0D08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3A2B6"/>
    <w:multiLevelType w:val="hybridMultilevel"/>
    <w:tmpl w:val="A7944C42"/>
    <w:lvl w:ilvl="0" w:tplc="0F18841C">
      <w:start w:val="1"/>
      <w:numFmt w:val="lowerLetter"/>
      <w:lvlText w:val="%1."/>
      <w:lvlJc w:val="left"/>
      <w:pPr>
        <w:ind w:left="720" w:hanging="360"/>
      </w:pPr>
    </w:lvl>
    <w:lvl w:ilvl="1" w:tplc="C6368B12">
      <w:start w:val="1"/>
      <w:numFmt w:val="lowerLetter"/>
      <w:lvlText w:val="%2."/>
      <w:lvlJc w:val="left"/>
      <w:pPr>
        <w:ind w:left="1440" w:hanging="360"/>
      </w:pPr>
    </w:lvl>
    <w:lvl w:ilvl="2" w:tplc="CDC45B7C">
      <w:start w:val="1"/>
      <w:numFmt w:val="lowerRoman"/>
      <w:lvlText w:val="%3."/>
      <w:lvlJc w:val="right"/>
      <w:pPr>
        <w:ind w:left="2160" w:hanging="180"/>
      </w:pPr>
    </w:lvl>
    <w:lvl w:ilvl="3" w:tplc="FA0C2DA4">
      <w:start w:val="1"/>
      <w:numFmt w:val="decimal"/>
      <w:lvlText w:val="%4."/>
      <w:lvlJc w:val="left"/>
      <w:pPr>
        <w:ind w:left="2880" w:hanging="360"/>
      </w:pPr>
    </w:lvl>
    <w:lvl w:ilvl="4" w:tplc="6540CB64">
      <w:start w:val="1"/>
      <w:numFmt w:val="lowerLetter"/>
      <w:lvlText w:val="%5."/>
      <w:lvlJc w:val="left"/>
      <w:pPr>
        <w:ind w:left="3600" w:hanging="360"/>
      </w:pPr>
    </w:lvl>
    <w:lvl w:ilvl="5" w:tplc="71D21FDE">
      <w:start w:val="1"/>
      <w:numFmt w:val="lowerRoman"/>
      <w:lvlText w:val="%6."/>
      <w:lvlJc w:val="right"/>
      <w:pPr>
        <w:ind w:left="4320" w:hanging="180"/>
      </w:pPr>
    </w:lvl>
    <w:lvl w:ilvl="6" w:tplc="11CCFAAE">
      <w:start w:val="1"/>
      <w:numFmt w:val="decimal"/>
      <w:lvlText w:val="%7."/>
      <w:lvlJc w:val="left"/>
      <w:pPr>
        <w:ind w:left="5040" w:hanging="360"/>
      </w:pPr>
    </w:lvl>
    <w:lvl w:ilvl="7" w:tplc="A030FE98">
      <w:start w:val="1"/>
      <w:numFmt w:val="lowerLetter"/>
      <w:lvlText w:val="%8."/>
      <w:lvlJc w:val="left"/>
      <w:pPr>
        <w:ind w:left="5760" w:hanging="360"/>
      </w:pPr>
    </w:lvl>
    <w:lvl w:ilvl="8" w:tplc="B30EC21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4CC63"/>
    <w:multiLevelType w:val="hybridMultilevel"/>
    <w:tmpl w:val="6F766BBA"/>
    <w:lvl w:ilvl="0" w:tplc="1E32E3E4">
      <w:start w:val="1"/>
      <w:numFmt w:val="lowerLetter"/>
      <w:lvlText w:val="%1."/>
      <w:lvlJc w:val="left"/>
      <w:pPr>
        <w:ind w:left="720" w:hanging="360"/>
      </w:pPr>
    </w:lvl>
    <w:lvl w:ilvl="1" w:tplc="1E3C66B8">
      <w:start w:val="1"/>
      <w:numFmt w:val="lowerLetter"/>
      <w:lvlText w:val="%2."/>
      <w:lvlJc w:val="left"/>
      <w:pPr>
        <w:ind w:left="1440" w:hanging="360"/>
      </w:pPr>
    </w:lvl>
    <w:lvl w:ilvl="2" w:tplc="25CC6950">
      <w:start w:val="1"/>
      <w:numFmt w:val="lowerRoman"/>
      <w:lvlText w:val="%3."/>
      <w:lvlJc w:val="right"/>
      <w:pPr>
        <w:ind w:left="2160" w:hanging="180"/>
      </w:pPr>
    </w:lvl>
    <w:lvl w:ilvl="3" w:tplc="B31231FA">
      <w:start w:val="1"/>
      <w:numFmt w:val="decimal"/>
      <w:lvlText w:val="%4."/>
      <w:lvlJc w:val="left"/>
      <w:pPr>
        <w:ind w:left="2880" w:hanging="360"/>
      </w:pPr>
    </w:lvl>
    <w:lvl w:ilvl="4" w:tplc="92040B02">
      <w:start w:val="1"/>
      <w:numFmt w:val="lowerLetter"/>
      <w:lvlText w:val="%5."/>
      <w:lvlJc w:val="left"/>
      <w:pPr>
        <w:ind w:left="3600" w:hanging="360"/>
      </w:pPr>
    </w:lvl>
    <w:lvl w:ilvl="5" w:tplc="8DC69174">
      <w:start w:val="1"/>
      <w:numFmt w:val="lowerRoman"/>
      <w:lvlText w:val="%6."/>
      <w:lvlJc w:val="right"/>
      <w:pPr>
        <w:ind w:left="4320" w:hanging="180"/>
      </w:pPr>
    </w:lvl>
    <w:lvl w:ilvl="6" w:tplc="A7340D96">
      <w:start w:val="1"/>
      <w:numFmt w:val="decimal"/>
      <w:lvlText w:val="%7."/>
      <w:lvlJc w:val="left"/>
      <w:pPr>
        <w:ind w:left="5040" w:hanging="360"/>
      </w:pPr>
    </w:lvl>
    <w:lvl w:ilvl="7" w:tplc="7F9E6528">
      <w:start w:val="1"/>
      <w:numFmt w:val="lowerLetter"/>
      <w:lvlText w:val="%8."/>
      <w:lvlJc w:val="left"/>
      <w:pPr>
        <w:ind w:left="5760" w:hanging="360"/>
      </w:pPr>
    </w:lvl>
    <w:lvl w:ilvl="8" w:tplc="214A9F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9FFCB"/>
    <w:multiLevelType w:val="hybridMultilevel"/>
    <w:tmpl w:val="516AE5A6"/>
    <w:lvl w:ilvl="0" w:tplc="9EF251CC">
      <w:start w:val="1"/>
      <w:numFmt w:val="lowerLetter"/>
      <w:lvlText w:val="%1."/>
      <w:lvlJc w:val="left"/>
      <w:pPr>
        <w:ind w:left="720" w:hanging="360"/>
      </w:pPr>
    </w:lvl>
    <w:lvl w:ilvl="1" w:tplc="5400E254">
      <w:start w:val="1"/>
      <w:numFmt w:val="lowerLetter"/>
      <w:lvlText w:val="%2."/>
      <w:lvlJc w:val="left"/>
      <w:pPr>
        <w:ind w:left="1440" w:hanging="360"/>
      </w:pPr>
    </w:lvl>
    <w:lvl w:ilvl="2" w:tplc="418C2784">
      <w:start w:val="1"/>
      <w:numFmt w:val="lowerRoman"/>
      <w:lvlText w:val="%3."/>
      <w:lvlJc w:val="right"/>
      <w:pPr>
        <w:ind w:left="2160" w:hanging="180"/>
      </w:pPr>
    </w:lvl>
    <w:lvl w:ilvl="3" w:tplc="7E7E32C4">
      <w:start w:val="1"/>
      <w:numFmt w:val="decimal"/>
      <w:lvlText w:val="%4."/>
      <w:lvlJc w:val="left"/>
      <w:pPr>
        <w:ind w:left="2880" w:hanging="360"/>
      </w:pPr>
    </w:lvl>
    <w:lvl w:ilvl="4" w:tplc="D9A419D4">
      <w:start w:val="1"/>
      <w:numFmt w:val="lowerLetter"/>
      <w:lvlText w:val="%5."/>
      <w:lvlJc w:val="left"/>
      <w:pPr>
        <w:ind w:left="3600" w:hanging="360"/>
      </w:pPr>
    </w:lvl>
    <w:lvl w:ilvl="5" w:tplc="2DD4A702">
      <w:start w:val="1"/>
      <w:numFmt w:val="lowerRoman"/>
      <w:lvlText w:val="%6."/>
      <w:lvlJc w:val="right"/>
      <w:pPr>
        <w:ind w:left="4320" w:hanging="180"/>
      </w:pPr>
    </w:lvl>
    <w:lvl w:ilvl="6" w:tplc="90A20306">
      <w:start w:val="1"/>
      <w:numFmt w:val="decimal"/>
      <w:lvlText w:val="%7."/>
      <w:lvlJc w:val="left"/>
      <w:pPr>
        <w:ind w:left="5040" w:hanging="360"/>
      </w:pPr>
    </w:lvl>
    <w:lvl w:ilvl="7" w:tplc="7EBECF64">
      <w:start w:val="1"/>
      <w:numFmt w:val="lowerLetter"/>
      <w:lvlText w:val="%8."/>
      <w:lvlJc w:val="left"/>
      <w:pPr>
        <w:ind w:left="5760" w:hanging="360"/>
      </w:pPr>
    </w:lvl>
    <w:lvl w:ilvl="8" w:tplc="C0FC0BF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36E5C"/>
    <w:multiLevelType w:val="hybridMultilevel"/>
    <w:tmpl w:val="76A656AE"/>
    <w:lvl w:ilvl="0" w:tplc="A14ECB9C">
      <w:start w:val="1"/>
      <w:numFmt w:val="lowerLetter"/>
      <w:lvlText w:val="%1."/>
      <w:lvlJc w:val="left"/>
      <w:pPr>
        <w:ind w:left="720" w:hanging="360"/>
      </w:pPr>
    </w:lvl>
    <w:lvl w:ilvl="1" w:tplc="D30AE2DA">
      <w:start w:val="1"/>
      <w:numFmt w:val="lowerLetter"/>
      <w:lvlText w:val="%2."/>
      <w:lvlJc w:val="left"/>
      <w:pPr>
        <w:ind w:left="1440" w:hanging="360"/>
      </w:pPr>
    </w:lvl>
    <w:lvl w:ilvl="2" w:tplc="6D5CE606">
      <w:start w:val="1"/>
      <w:numFmt w:val="lowerRoman"/>
      <w:lvlText w:val="%3."/>
      <w:lvlJc w:val="right"/>
      <w:pPr>
        <w:ind w:left="2160" w:hanging="180"/>
      </w:pPr>
    </w:lvl>
    <w:lvl w:ilvl="3" w:tplc="241CB5B4">
      <w:start w:val="1"/>
      <w:numFmt w:val="decimal"/>
      <w:lvlText w:val="%4."/>
      <w:lvlJc w:val="left"/>
      <w:pPr>
        <w:ind w:left="2880" w:hanging="360"/>
      </w:pPr>
    </w:lvl>
    <w:lvl w:ilvl="4" w:tplc="657A6454">
      <w:start w:val="1"/>
      <w:numFmt w:val="lowerLetter"/>
      <w:lvlText w:val="%5."/>
      <w:lvlJc w:val="left"/>
      <w:pPr>
        <w:ind w:left="3600" w:hanging="360"/>
      </w:pPr>
    </w:lvl>
    <w:lvl w:ilvl="5" w:tplc="4680FE5A">
      <w:start w:val="1"/>
      <w:numFmt w:val="lowerRoman"/>
      <w:lvlText w:val="%6."/>
      <w:lvlJc w:val="right"/>
      <w:pPr>
        <w:ind w:left="4320" w:hanging="180"/>
      </w:pPr>
    </w:lvl>
    <w:lvl w:ilvl="6" w:tplc="513271DA">
      <w:start w:val="1"/>
      <w:numFmt w:val="decimal"/>
      <w:lvlText w:val="%7."/>
      <w:lvlJc w:val="left"/>
      <w:pPr>
        <w:ind w:left="5040" w:hanging="360"/>
      </w:pPr>
    </w:lvl>
    <w:lvl w:ilvl="7" w:tplc="2ACA12AA">
      <w:start w:val="1"/>
      <w:numFmt w:val="lowerLetter"/>
      <w:lvlText w:val="%8."/>
      <w:lvlJc w:val="left"/>
      <w:pPr>
        <w:ind w:left="5760" w:hanging="360"/>
      </w:pPr>
    </w:lvl>
    <w:lvl w:ilvl="8" w:tplc="5B9CD20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05843"/>
    <w:multiLevelType w:val="hybridMultilevel"/>
    <w:tmpl w:val="454E1D7A"/>
    <w:lvl w:ilvl="0" w:tplc="26444BA6">
      <w:start w:val="1"/>
      <w:numFmt w:val="lowerLetter"/>
      <w:lvlText w:val="%1."/>
      <w:lvlJc w:val="left"/>
      <w:pPr>
        <w:ind w:left="720" w:hanging="360"/>
      </w:pPr>
    </w:lvl>
    <w:lvl w:ilvl="1" w:tplc="8E82BBC6">
      <w:start w:val="1"/>
      <w:numFmt w:val="lowerLetter"/>
      <w:lvlText w:val="%2."/>
      <w:lvlJc w:val="left"/>
      <w:pPr>
        <w:ind w:left="1440" w:hanging="360"/>
      </w:pPr>
    </w:lvl>
    <w:lvl w:ilvl="2" w:tplc="362E0F4A">
      <w:start w:val="1"/>
      <w:numFmt w:val="lowerRoman"/>
      <w:lvlText w:val="%3."/>
      <w:lvlJc w:val="right"/>
      <w:pPr>
        <w:ind w:left="2160" w:hanging="180"/>
      </w:pPr>
    </w:lvl>
    <w:lvl w:ilvl="3" w:tplc="EC90D854">
      <w:start w:val="1"/>
      <w:numFmt w:val="decimal"/>
      <w:lvlText w:val="%4."/>
      <w:lvlJc w:val="left"/>
      <w:pPr>
        <w:ind w:left="2880" w:hanging="360"/>
      </w:pPr>
    </w:lvl>
    <w:lvl w:ilvl="4" w:tplc="AD647A4E">
      <w:start w:val="1"/>
      <w:numFmt w:val="lowerLetter"/>
      <w:lvlText w:val="%5."/>
      <w:lvlJc w:val="left"/>
      <w:pPr>
        <w:ind w:left="3600" w:hanging="360"/>
      </w:pPr>
    </w:lvl>
    <w:lvl w:ilvl="5" w:tplc="624EAE1E">
      <w:start w:val="1"/>
      <w:numFmt w:val="lowerRoman"/>
      <w:lvlText w:val="%6."/>
      <w:lvlJc w:val="right"/>
      <w:pPr>
        <w:ind w:left="4320" w:hanging="180"/>
      </w:pPr>
    </w:lvl>
    <w:lvl w:ilvl="6" w:tplc="2C504244">
      <w:start w:val="1"/>
      <w:numFmt w:val="decimal"/>
      <w:lvlText w:val="%7."/>
      <w:lvlJc w:val="left"/>
      <w:pPr>
        <w:ind w:left="5040" w:hanging="360"/>
      </w:pPr>
    </w:lvl>
    <w:lvl w:ilvl="7" w:tplc="862E3916">
      <w:start w:val="1"/>
      <w:numFmt w:val="lowerLetter"/>
      <w:lvlText w:val="%8."/>
      <w:lvlJc w:val="left"/>
      <w:pPr>
        <w:ind w:left="5760" w:hanging="360"/>
      </w:pPr>
    </w:lvl>
    <w:lvl w:ilvl="8" w:tplc="4E28A2D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0A392"/>
    <w:multiLevelType w:val="hybridMultilevel"/>
    <w:tmpl w:val="17D23D60"/>
    <w:lvl w:ilvl="0" w:tplc="00728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74E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F69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42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F0D0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68C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7A4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384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B00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536652">
    <w:abstractNumId w:val="1"/>
  </w:num>
  <w:num w:numId="2" w16cid:durableId="1679696883">
    <w:abstractNumId w:val="5"/>
  </w:num>
  <w:num w:numId="3" w16cid:durableId="383452636">
    <w:abstractNumId w:val="3"/>
  </w:num>
  <w:num w:numId="4" w16cid:durableId="1350376794">
    <w:abstractNumId w:val="2"/>
  </w:num>
  <w:num w:numId="5" w16cid:durableId="477264044">
    <w:abstractNumId w:val="4"/>
  </w:num>
  <w:num w:numId="6" w16cid:durableId="1211960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721"/>
    <w:rsid w:val="0001BFBD"/>
    <w:rsid w:val="0006AA4F"/>
    <w:rsid w:val="0019023F"/>
    <w:rsid w:val="001D4677"/>
    <w:rsid w:val="0026DC71"/>
    <w:rsid w:val="003A24D8"/>
    <w:rsid w:val="004F21EF"/>
    <w:rsid w:val="0070FE0D"/>
    <w:rsid w:val="00772721"/>
    <w:rsid w:val="007D6587"/>
    <w:rsid w:val="00848599"/>
    <w:rsid w:val="00B5383A"/>
    <w:rsid w:val="00D215F7"/>
    <w:rsid w:val="00D7393C"/>
    <w:rsid w:val="00E2BACE"/>
    <w:rsid w:val="00E50324"/>
    <w:rsid w:val="00F50C66"/>
    <w:rsid w:val="00FB48D8"/>
    <w:rsid w:val="01043E71"/>
    <w:rsid w:val="0104A5E5"/>
    <w:rsid w:val="01130D72"/>
    <w:rsid w:val="01148D36"/>
    <w:rsid w:val="0132292E"/>
    <w:rsid w:val="013B5EA9"/>
    <w:rsid w:val="01401860"/>
    <w:rsid w:val="0155EA4C"/>
    <w:rsid w:val="017FB2D9"/>
    <w:rsid w:val="018099CD"/>
    <w:rsid w:val="01906F2E"/>
    <w:rsid w:val="01A10DA7"/>
    <w:rsid w:val="01C87D58"/>
    <w:rsid w:val="01E110A9"/>
    <w:rsid w:val="01E3EEB4"/>
    <w:rsid w:val="021B060F"/>
    <w:rsid w:val="0223E815"/>
    <w:rsid w:val="022EE9DF"/>
    <w:rsid w:val="024FD261"/>
    <w:rsid w:val="0251089B"/>
    <w:rsid w:val="028F4158"/>
    <w:rsid w:val="02910D26"/>
    <w:rsid w:val="029244C8"/>
    <w:rsid w:val="02B13AA2"/>
    <w:rsid w:val="02D7BB3B"/>
    <w:rsid w:val="02D7D2C9"/>
    <w:rsid w:val="02E06594"/>
    <w:rsid w:val="02E06E9E"/>
    <w:rsid w:val="02FB8566"/>
    <w:rsid w:val="03241B4D"/>
    <w:rsid w:val="032F6ED9"/>
    <w:rsid w:val="033D9441"/>
    <w:rsid w:val="0366F155"/>
    <w:rsid w:val="03A7B51D"/>
    <w:rsid w:val="03AD7F60"/>
    <w:rsid w:val="03BFF7EB"/>
    <w:rsid w:val="03C4AEDD"/>
    <w:rsid w:val="03D74B73"/>
    <w:rsid w:val="03EF68AE"/>
    <w:rsid w:val="03FF9BD4"/>
    <w:rsid w:val="0409632A"/>
    <w:rsid w:val="0411C036"/>
    <w:rsid w:val="04313D9D"/>
    <w:rsid w:val="043FDE19"/>
    <w:rsid w:val="04481555"/>
    <w:rsid w:val="044B3661"/>
    <w:rsid w:val="045A3BBB"/>
    <w:rsid w:val="045C41C2"/>
    <w:rsid w:val="0486DF04"/>
    <w:rsid w:val="04C2C4CF"/>
    <w:rsid w:val="04D7853C"/>
    <w:rsid w:val="04DF2FC4"/>
    <w:rsid w:val="04DFDFD4"/>
    <w:rsid w:val="04E2E470"/>
    <w:rsid w:val="051236E1"/>
    <w:rsid w:val="0516821B"/>
    <w:rsid w:val="0517D8B3"/>
    <w:rsid w:val="05368426"/>
    <w:rsid w:val="0552AD24"/>
    <w:rsid w:val="05678551"/>
    <w:rsid w:val="0578054C"/>
    <w:rsid w:val="05933E05"/>
    <w:rsid w:val="05BB6860"/>
    <w:rsid w:val="05C2F56E"/>
    <w:rsid w:val="05F2DAEF"/>
    <w:rsid w:val="05FDC682"/>
    <w:rsid w:val="063085CF"/>
    <w:rsid w:val="06389F39"/>
    <w:rsid w:val="06481DAF"/>
    <w:rsid w:val="06559EE7"/>
    <w:rsid w:val="068B8344"/>
    <w:rsid w:val="068FD027"/>
    <w:rsid w:val="06CC3E1C"/>
    <w:rsid w:val="06CF55A0"/>
    <w:rsid w:val="06DA39B1"/>
    <w:rsid w:val="06DEE0BE"/>
    <w:rsid w:val="06E1ED1C"/>
    <w:rsid w:val="07167258"/>
    <w:rsid w:val="0724DD28"/>
    <w:rsid w:val="0732E965"/>
    <w:rsid w:val="07375ED5"/>
    <w:rsid w:val="074B607C"/>
    <w:rsid w:val="074DA6D2"/>
    <w:rsid w:val="079B524D"/>
    <w:rsid w:val="079F2B94"/>
    <w:rsid w:val="07A982E8"/>
    <w:rsid w:val="081A10A8"/>
    <w:rsid w:val="082E0E8D"/>
    <w:rsid w:val="0839F57E"/>
    <w:rsid w:val="084CD7E9"/>
    <w:rsid w:val="08712914"/>
    <w:rsid w:val="08A86E72"/>
    <w:rsid w:val="08CA9970"/>
    <w:rsid w:val="08E97733"/>
    <w:rsid w:val="08EE79DD"/>
    <w:rsid w:val="08FDC127"/>
    <w:rsid w:val="08FE534C"/>
    <w:rsid w:val="0925316F"/>
    <w:rsid w:val="0941E04B"/>
    <w:rsid w:val="0944DDF6"/>
    <w:rsid w:val="0946D53B"/>
    <w:rsid w:val="095BD3E8"/>
    <w:rsid w:val="0960B9FE"/>
    <w:rsid w:val="09842EF8"/>
    <w:rsid w:val="098D9CDD"/>
    <w:rsid w:val="099A80BE"/>
    <w:rsid w:val="09B14A8B"/>
    <w:rsid w:val="09B4FCC0"/>
    <w:rsid w:val="09BE01B5"/>
    <w:rsid w:val="09CD1B7A"/>
    <w:rsid w:val="09D8D269"/>
    <w:rsid w:val="0A17F8D0"/>
    <w:rsid w:val="0A2B4E3B"/>
    <w:rsid w:val="0A383EF4"/>
    <w:rsid w:val="0A4E131A"/>
    <w:rsid w:val="0ABA77E5"/>
    <w:rsid w:val="0AE2A59C"/>
    <w:rsid w:val="0B6E31A9"/>
    <w:rsid w:val="0B87F33C"/>
    <w:rsid w:val="0B922CFA"/>
    <w:rsid w:val="0BA4880F"/>
    <w:rsid w:val="0BB55E3F"/>
    <w:rsid w:val="0BCE240B"/>
    <w:rsid w:val="0BF2E38E"/>
    <w:rsid w:val="0BFEED5C"/>
    <w:rsid w:val="0C180EF2"/>
    <w:rsid w:val="0C1939E3"/>
    <w:rsid w:val="0C3FE868"/>
    <w:rsid w:val="0C48A492"/>
    <w:rsid w:val="0C5891CA"/>
    <w:rsid w:val="0C687F3C"/>
    <w:rsid w:val="0C7ECCD5"/>
    <w:rsid w:val="0C8962BC"/>
    <w:rsid w:val="0C91BB64"/>
    <w:rsid w:val="0CA332EB"/>
    <w:rsid w:val="0CEFA383"/>
    <w:rsid w:val="0CFFE553"/>
    <w:rsid w:val="0D10732B"/>
    <w:rsid w:val="0D23DA96"/>
    <w:rsid w:val="0D2F7AB9"/>
    <w:rsid w:val="0D534C56"/>
    <w:rsid w:val="0D56B759"/>
    <w:rsid w:val="0D612086"/>
    <w:rsid w:val="0D69F46C"/>
    <w:rsid w:val="0DB7AA66"/>
    <w:rsid w:val="0DC155D1"/>
    <w:rsid w:val="0DCF685E"/>
    <w:rsid w:val="0E093985"/>
    <w:rsid w:val="0E103E0E"/>
    <w:rsid w:val="0E4C46A6"/>
    <w:rsid w:val="0E53E47B"/>
    <w:rsid w:val="0E900EA5"/>
    <w:rsid w:val="0E97800B"/>
    <w:rsid w:val="0E9EFDF0"/>
    <w:rsid w:val="0EAC438C"/>
    <w:rsid w:val="0EB94504"/>
    <w:rsid w:val="0EB97E85"/>
    <w:rsid w:val="0ED1759D"/>
    <w:rsid w:val="0EF00AE2"/>
    <w:rsid w:val="0EF47AAE"/>
    <w:rsid w:val="0F07BEAB"/>
    <w:rsid w:val="0F0BF355"/>
    <w:rsid w:val="0F204DF0"/>
    <w:rsid w:val="0F2111DF"/>
    <w:rsid w:val="0F4FAFB4"/>
    <w:rsid w:val="0F63E85E"/>
    <w:rsid w:val="0F6D59D0"/>
    <w:rsid w:val="0F7D1ED7"/>
    <w:rsid w:val="0FB555CB"/>
    <w:rsid w:val="0FC033FE"/>
    <w:rsid w:val="0FFC2AD3"/>
    <w:rsid w:val="0FFFAAA8"/>
    <w:rsid w:val="10102250"/>
    <w:rsid w:val="104A1609"/>
    <w:rsid w:val="105B599C"/>
    <w:rsid w:val="107553B5"/>
    <w:rsid w:val="10778B6E"/>
    <w:rsid w:val="10B28646"/>
    <w:rsid w:val="10C98386"/>
    <w:rsid w:val="10D2E65B"/>
    <w:rsid w:val="10EAE124"/>
    <w:rsid w:val="1107DA1C"/>
    <w:rsid w:val="110AD7AA"/>
    <w:rsid w:val="11477028"/>
    <w:rsid w:val="114C39AF"/>
    <w:rsid w:val="117C9CF6"/>
    <w:rsid w:val="117CAE46"/>
    <w:rsid w:val="118D3BD8"/>
    <w:rsid w:val="119567FB"/>
    <w:rsid w:val="11A4840C"/>
    <w:rsid w:val="11B79880"/>
    <w:rsid w:val="11D54F85"/>
    <w:rsid w:val="11F22F87"/>
    <w:rsid w:val="11F904CD"/>
    <w:rsid w:val="12058A85"/>
    <w:rsid w:val="12132096"/>
    <w:rsid w:val="121C9745"/>
    <w:rsid w:val="12249430"/>
    <w:rsid w:val="12259ABD"/>
    <w:rsid w:val="12435E71"/>
    <w:rsid w:val="12512851"/>
    <w:rsid w:val="127256FE"/>
    <w:rsid w:val="128A34D5"/>
    <w:rsid w:val="12985926"/>
    <w:rsid w:val="12B4B9BF"/>
    <w:rsid w:val="12D48F24"/>
    <w:rsid w:val="12F88D84"/>
    <w:rsid w:val="13096E95"/>
    <w:rsid w:val="13578713"/>
    <w:rsid w:val="135AD06C"/>
    <w:rsid w:val="13601B31"/>
    <w:rsid w:val="13A923FF"/>
    <w:rsid w:val="13AE9368"/>
    <w:rsid w:val="13CFEAB6"/>
    <w:rsid w:val="13DBCD03"/>
    <w:rsid w:val="13E8CB09"/>
    <w:rsid w:val="13EECB0E"/>
    <w:rsid w:val="13FD2306"/>
    <w:rsid w:val="14252008"/>
    <w:rsid w:val="14528388"/>
    <w:rsid w:val="14992943"/>
    <w:rsid w:val="14ABC06D"/>
    <w:rsid w:val="14AC3101"/>
    <w:rsid w:val="14B4515C"/>
    <w:rsid w:val="14F277EA"/>
    <w:rsid w:val="150FCDBA"/>
    <w:rsid w:val="15291A10"/>
    <w:rsid w:val="152FC9C6"/>
    <w:rsid w:val="15A4E4D7"/>
    <w:rsid w:val="15A8DC44"/>
    <w:rsid w:val="15B01E17"/>
    <w:rsid w:val="15CF2D75"/>
    <w:rsid w:val="15E25E38"/>
    <w:rsid w:val="15FEC0F1"/>
    <w:rsid w:val="1611C432"/>
    <w:rsid w:val="1617C01F"/>
    <w:rsid w:val="164790CE"/>
    <w:rsid w:val="16488175"/>
    <w:rsid w:val="165FFA69"/>
    <w:rsid w:val="16AC0661"/>
    <w:rsid w:val="16BBD59E"/>
    <w:rsid w:val="16D0F02D"/>
    <w:rsid w:val="16EBECA3"/>
    <w:rsid w:val="16FD999F"/>
    <w:rsid w:val="16FD9FB1"/>
    <w:rsid w:val="17056594"/>
    <w:rsid w:val="171DAED1"/>
    <w:rsid w:val="175E460D"/>
    <w:rsid w:val="177E2E99"/>
    <w:rsid w:val="1791F8B9"/>
    <w:rsid w:val="17A612F2"/>
    <w:rsid w:val="17F96163"/>
    <w:rsid w:val="180E00D1"/>
    <w:rsid w:val="182E607B"/>
    <w:rsid w:val="182FE002"/>
    <w:rsid w:val="1836F0EB"/>
    <w:rsid w:val="189076BE"/>
    <w:rsid w:val="18A15786"/>
    <w:rsid w:val="18A78A8E"/>
    <w:rsid w:val="18AF3E26"/>
    <w:rsid w:val="18B02FAD"/>
    <w:rsid w:val="18FE7F80"/>
    <w:rsid w:val="1935CBA3"/>
    <w:rsid w:val="195CA207"/>
    <w:rsid w:val="19F4D564"/>
    <w:rsid w:val="1A032019"/>
    <w:rsid w:val="1A132F22"/>
    <w:rsid w:val="1A37BB1F"/>
    <w:rsid w:val="1A407BB0"/>
    <w:rsid w:val="1A4FCEB6"/>
    <w:rsid w:val="1A5EEEFC"/>
    <w:rsid w:val="1A6DCD4F"/>
    <w:rsid w:val="1A8463F7"/>
    <w:rsid w:val="1AA405A2"/>
    <w:rsid w:val="1ACD57B5"/>
    <w:rsid w:val="1B08DFE5"/>
    <w:rsid w:val="1B6530D4"/>
    <w:rsid w:val="1B65D041"/>
    <w:rsid w:val="1B7E51F6"/>
    <w:rsid w:val="1B9341F6"/>
    <w:rsid w:val="1B9857C1"/>
    <w:rsid w:val="1B9A757E"/>
    <w:rsid w:val="1BAC9E54"/>
    <w:rsid w:val="1BB0FB58"/>
    <w:rsid w:val="1BB2CD43"/>
    <w:rsid w:val="1BBE42AA"/>
    <w:rsid w:val="1BC81780"/>
    <w:rsid w:val="1BDAB105"/>
    <w:rsid w:val="1BF47E5A"/>
    <w:rsid w:val="1BF73E12"/>
    <w:rsid w:val="1C146C85"/>
    <w:rsid w:val="1C261B5A"/>
    <w:rsid w:val="1C460E68"/>
    <w:rsid w:val="1C4A51D9"/>
    <w:rsid w:val="1C666D61"/>
    <w:rsid w:val="1C903AE7"/>
    <w:rsid w:val="1CA61C9F"/>
    <w:rsid w:val="1CE9335F"/>
    <w:rsid w:val="1CFA5C52"/>
    <w:rsid w:val="1D0B377E"/>
    <w:rsid w:val="1D15711D"/>
    <w:rsid w:val="1D2138C3"/>
    <w:rsid w:val="1D246DA4"/>
    <w:rsid w:val="1D3FD774"/>
    <w:rsid w:val="1D468E9D"/>
    <w:rsid w:val="1D5CBFCE"/>
    <w:rsid w:val="1D86AC24"/>
    <w:rsid w:val="1D894CD4"/>
    <w:rsid w:val="1DB5A688"/>
    <w:rsid w:val="1DC066A9"/>
    <w:rsid w:val="1DC78404"/>
    <w:rsid w:val="1DE4F6B2"/>
    <w:rsid w:val="1E0D08EB"/>
    <w:rsid w:val="1E10306D"/>
    <w:rsid w:val="1E3694F1"/>
    <w:rsid w:val="1E3FE3CD"/>
    <w:rsid w:val="1E4D0BDD"/>
    <w:rsid w:val="1E4F896A"/>
    <w:rsid w:val="1E81ED46"/>
    <w:rsid w:val="1E8BA19C"/>
    <w:rsid w:val="1E8BE31B"/>
    <w:rsid w:val="1EAE1462"/>
    <w:rsid w:val="1EDFB5FB"/>
    <w:rsid w:val="1F06DD25"/>
    <w:rsid w:val="1F0B2C42"/>
    <w:rsid w:val="1F16794E"/>
    <w:rsid w:val="1F6F81A4"/>
    <w:rsid w:val="1F9CB062"/>
    <w:rsid w:val="1FA185D9"/>
    <w:rsid w:val="1FC24CBB"/>
    <w:rsid w:val="1FEC7C86"/>
    <w:rsid w:val="1FF36593"/>
    <w:rsid w:val="1FFE88ED"/>
    <w:rsid w:val="2020D7B8"/>
    <w:rsid w:val="204022C7"/>
    <w:rsid w:val="20594D72"/>
    <w:rsid w:val="20657F0B"/>
    <w:rsid w:val="206F938A"/>
    <w:rsid w:val="207E1410"/>
    <w:rsid w:val="20C2DEF3"/>
    <w:rsid w:val="20C90DAA"/>
    <w:rsid w:val="20CCF6A3"/>
    <w:rsid w:val="20DC8C68"/>
    <w:rsid w:val="210B5205"/>
    <w:rsid w:val="211D43F1"/>
    <w:rsid w:val="215122A2"/>
    <w:rsid w:val="2170C770"/>
    <w:rsid w:val="218F0296"/>
    <w:rsid w:val="21A2BD96"/>
    <w:rsid w:val="21AD2E8E"/>
    <w:rsid w:val="21C66D6E"/>
    <w:rsid w:val="22011F0D"/>
    <w:rsid w:val="22307178"/>
    <w:rsid w:val="22533055"/>
    <w:rsid w:val="226446C8"/>
    <w:rsid w:val="2264DE0B"/>
    <w:rsid w:val="228289FA"/>
    <w:rsid w:val="2282A6EB"/>
    <w:rsid w:val="22EFFC9C"/>
    <w:rsid w:val="22F49C41"/>
    <w:rsid w:val="22F728EA"/>
    <w:rsid w:val="22FE2DBF"/>
    <w:rsid w:val="233F9410"/>
    <w:rsid w:val="236592F8"/>
    <w:rsid w:val="23977EF6"/>
    <w:rsid w:val="23ACB74B"/>
    <w:rsid w:val="23BCBEC8"/>
    <w:rsid w:val="23BF2399"/>
    <w:rsid w:val="23C6B054"/>
    <w:rsid w:val="23F33835"/>
    <w:rsid w:val="23F78AF2"/>
    <w:rsid w:val="2444766B"/>
    <w:rsid w:val="2470730F"/>
    <w:rsid w:val="24748CB6"/>
    <w:rsid w:val="24ADD45B"/>
    <w:rsid w:val="24B5F685"/>
    <w:rsid w:val="24F38A2A"/>
    <w:rsid w:val="24F53AAD"/>
    <w:rsid w:val="25392CE8"/>
    <w:rsid w:val="25521737"/>
    <w:rsid w:val="257ED9DD"/>
    <w:rsid w:val="259223B3"/>
    <w:rsid w:val="25B3C67A"/>
    <w:rsid w:val="25EB2D00"/>
    <w:rsid w:val="2617DF32"/>
    <w:rsid w:val="261C8ABE"/>
    <w:rsid w:val="263C28B5"/>
    <w:rsid w:val="26569D35"/>
    <w:rsid w:val="265C937F"/>
    <w:rsid w:val="266D3F66"/>
    <w:rsid w:val="2684A475"/>
    <w:rsid w:val="26AC7393"/>
    <w:rsid w:val="26EB2003"/>
    <w:rsid w:val="26FCEE46"/>
    <w:rsid w:val="27363367"/>
    <w:rsid w:val="27384F2E"/>
    <w:rsid w:val="2746483F"/>
    <w:rsid w:val="2766E89D"/>
    <w:rsid w:val="276F21A9"/>
    <w:rsid w:val="2773A94C"/>
    <w:rsid w:val="27BB96EC"/>
    <w:rsid w:val="27D83B62"/>
    <w:rsid w:val="27DDEA53"/>
    <w:rsid w:val="27FB6DEA"/>
    <w:rsid w:val="2811269F"/>
    <w:rsid w:val="2821EA87"/>
    <w:rsid w:val="2847BCAB"/>
    <w:rsid w:val="284D9138"/>
    <w:rsid w:val="28580EC5"/>
    <w:rsid w:val="286E991C"/>
    <w:rsid w:val="2875B543"/>
    <w:rsid w:val="28A0736A"/>
    <w:rsid w:val="28ABEDE0"/>
    <w:rsid w:val="28C1E91A"/>
    <w:rsid w:val="28D3D573"/>
    <w:rsid w:val="28D41F8F"/>
    <w:rsid w:val="290D35D2"/>
    <w:rsid w:val="29155591"/>
    <w:rsid w:val="2939B441"/>
    <w:rsid w:val="2969875F"/>
    <w:rsid w:val="2977BCCD"/>
    <w:rsid w:val="2981457E"/>
    <w:rsid w:val="29CC87F8"/>
    <w:rsid w:val="29E120EA"/>
    <w:rsid w:val="29F64526"/>
    <w:rsid w:val="2A0C6151"/>
    <w:rsid w:val="2A3A2354"/>
    <w:rsid w:val="2A78CF94"/>
    <w:rsid w:val="2AB0F374"/>
    <w:rsid w:val="2ABC9793"/>
    <w:rsid w:val="2ADFB493"/>
    <w:rsid w:val="2B1AD05A"/>
    <w:rsid w:val="2B28C7CF"/>
    <w:rsid w:val="2B2C4E0A"/>
    <w:rsid w:val="2B31F09B"/>
    <w:rsid w:val="2B64A501"/>
    <w:rsid w:val="2B763101"/>
    <w:rsid w:val="2B8C3AAE"/>
    <w:rsid w:val="2BA0709B"/>
    <w:rsid w:val="2BA92C6A"/>
    <w:rsid w:val="2BD165F6"/>
    <w:rsid w:val="2BD57A14"/>
    <w:rsid w:val="2BEBC7DB"/>
    <w:rsid w:val="2C0018D4"/>
    <w:rsid w:val="2C13B938"/>
    <w:rsid w:val="2C87E271"/>
    <w:rsid w:val="2C88F473"/>
    <w:rsid w:val="2C902629"/>
    <w:rsid w:val="2CD1F705"/>
    <w:rsid w:val="2CD738A1"/>
    <w:rsid w:val="2D1F8E78"/>
    <w:rsid w:val="2D6523BF"/>
    <w:rsid w:val="2D715F1F"/>
    <w:rsid w:val="2D7D2CAB"/>
    <w:rsid w:val="2D8431FA"/>
    <w:rsid w:val="2DCEEC10"/>
    <w:rsid w:val="2DD967A1"/>
    <w:rsid w:val="2DDC71BB"/>
    <w:rsid w:val="2DF8EA30"/>
    <w:rsid w:val="2E0EACEC"/>
    <w:rsid w:val="2E6C82CD"/>
    <w:rsid w:val="2E6FA739"/>
    <w:rsid w:val="2EC0DF28"/>
    <w:rsid w:val="2EEBE4FC"/>
    <w:rsid w:val="2F0FB4EE"/>
    <w:rsid w:val="2F7085DD"/>
    <w:rsid w:val="2F998995"/>
    <w:rsid w:val="2FF39A03"/>
    <w:rsid w:val="2FF566DB"/>
    <w:rsid w:val="2FFBEAA2"/>
    <w:rsid w:val="304BD2AC"/>
    <w:rsid w:val="304C341F"/>
    <w:rsid w:val="304FA76A"/>
    <w:rsid w:val="30A3D08C"/>
    <w:rsid w:val="30B8FFF8"/>
    <w:rsid w:val="30C711C4"/>
    <w:rsid w:val="30E06888"/>
    <w:rsid w:val="30EF4A67"/>
    <w:rsid w:val="30FDCF9C"/>
    <w:rsid w:val="30FFBC15"/>
    <w:rsid w:val="311C30B9"/>
    <w:rsid w:val="311DE877"/>
    <w:rsid w:val="3132FD65"/>
    <w:rsid w:val="313C76B8"/>
    <w:rsid w:val="316AE967"/>
    <w:rsid w:val="316CA924"/>
    <w:rsid w:val="316DE8E9"/>
    <w:rsid w:val="3170B0EB"/>
    <w:rsid w:val="31862EF8"/>
    <w:rsid w:val="31873AE0"/>
    <w:rsid w:val="319AC51B"/>
    <w:rsid w:val="31A417B6"/>
    <w:rsid w:val="31B91464"/>
    <w:rsid w:val="31BE40D0"/>
    <w:rsid w:val="31BFFBD8"/>
    <w:rsid w:val="31DCD635"/>
    <w:rsid w:val="31E47B05"/>
    <w:rsid w:val="31EB8796"/>
    <w:rsid w:val="31F588A7"/>
    <w:rsid w:val="321EEABA"/>
    <w:rsid w:val="3226BA94"/>
    <w:rsid w:val="32361628"/>
    <w:rsid w:val="32600980"/>
    <w:rsid w:val="326525E7"/>
    <w:rsid w:val="326D615E"/>
    <w:rsid w:val="327C749C"/>
    <w:rsid w:val="329BA7E5"/>
    <w:rsid w:val="32A0C2D3"/>
    <w:rsid w:val="32B317EC"/>
    <w:rsid w:val="32BD2C53"/>
    <w:rsid w:val="32C34D5E"/>
    <w:rsid w:val="331EB925"/>
    <w:rsid w:val="3346DECC"/>
    <w:rsid w:val="3354CDF9"/>
    <w:rsid w:val="3364E6AB"/>
    <w:rsid w:val="33E1059A"/>
    <w:rsid w:val="33FC58FE"/>
    <w:rsid w:val="34156AC5"/>
    <w:rsid w:val="3417E359"/>
    <w:rsid w:val="342DE6E2"/>
    <w:rsid w:val="342FFAB6"/>
    <w:rsid w:val="347AF087"/>
    <w:rsid w:val="34CED8AC"/>
    <w:rsid w:val="34D98286"/>
    <w:rsid w:val="34FA71C0"/>
    <w:rsid w:val="350580D5"/>
    <w:rsid w:val="351568CC"/>
    <w:rsid w:val="351D6F7B"/>
    <w:rsid w:val="352771B4"/>
    <w:rsid w:val="35317C6C"/>
    <w:rsid w:val="35409110"/>
    <w:rsid w:val="35789C16"/>
    <w:rsid w:val="359C2EE8"/>
    <w:rsid w:val="35A1026D"/>
    <w:rsid w:val="35BF05BD"/>
    <w:rsid w:val="35C710FD"/>
    <w:rsid w:val="35FDA1E3"/>
    <w:rsid w:val="360997DA"/>
    <w:rsid w:val="360B74E8"/>
    <w:rsid w:val="362BD746"/>
    <w:rsid w:val="363B70DD"/>
    <w:rsid w:val="36431239"/>
    <w:rsid w:val="364ECAD9"/>
    <w:rsid w:val="365A3A05"/>
    <w:rsid w:val="366A2CFF"/>
    <w:rsid w:val="36960299"/>
    <w:rsid w:val="36A48069"/>
    <w:rsid w:val="36ABBC9A"/>
    <w:rsid w:val="36B62D47"/>
    <w:rsid w:val="36C63B49"/>
    <w:rsid w:val="36D56E3A"/>
    <w:rsid w:val="37004774"/>
    <w:rsid w:val="37088FDD"/>
    <w:rsid w:val="3736D90C"/>
    <w:rsid w:val="378F9B75"/>
    <w:rsid w:val="379AD026"/>
    <w:rsid w:val="37A2DA97"/>
    <w:rsid w:val="37DEB7EB"/>
    <w:rsid w:val="37E2CD78"/>
    <w:rsid w:val="37F8B74B"/>
    <w:rsid w:val="3801A841"/>
    <w:rsid w:val="38033349"/>
    <w:rsid w:val="3805B12B"/>
    <w:rsid w:val="38498BF5"/>
    <w:rsid w:val="384DE5F1"/>
    <w:rsid w:val="3853BC89"/>
    <w:rsid w:val="3854EEAD"/>
    <w:rsid w:val="38740CDA"/>
    <w:rsid w:val="387C9758"/>
    <w:rsid w:val="38B3151C"/>
    <w:rsid w:val="38B65596"/>
    <w:rsid w:val="38B7C508"/>
    <w:rsid w:val="38CC98F1"/>
    <w:rsid w:val="392109FE"/>
    <w:rsid w:val="39252169"/>
    <w:rsid w:val="392C2AA8"/>
    <w:rsid w:val="393A6E7E"/>
    <w:rsid w:val="393A87B8"/>
    <w:rsid w:val="3950B2D5"/>
    <w:rsid w:val="397E7D34"/>
    <w:rsid w:val="39A4978D"/>
    <w:rsid w:val="39E38996"/>
    <w:rsid w:val="39F3BA62"/>
    <w:rsid w:val="3A0DCC14"/>
    <w:rsid w:val="3A0E6AAD"/>
    <w:rsid w:val="3A29AE1E"/>
    <w:rsid w:val="3A5B4720"/>
    <w:rsid w:val="3A7964E6"/>
    <w:rsid w:val="3A7A026B"/>
    <w:rsid w:val="3A930CA1"/>
    <w:rsid w:val="3AA92272"/>
    <w:rsid w:val="3AB1FE75"/>
    <w:rsid w:val="3AC862AD"/>
    <w:rsid w:val="3ACDE2C6"/>
    <w:rsid w:val="3ACFFA8A"/>
    <w:rsid w:val="3AE90D5A"/>
    <w:rsid w:val="3B0467EC"/>
    <w:rsid w:val="3B74D5D5"/>
    <w:rsid w:val="3B8AED3E"/>
    <w:rsid w:val="3B98C516"/>
    <w:rsid w:val="3BDE6119"/>
    <w:rsid w:val="3C14C85E"/>
    <w:rsid w:val="3C1A2EA6"/>
    <w:rsid w:val="3C27B22C"/>
    <w:rsid w:val="3C34502B"/>
    <w:rsid w:val="3C356A54"/>
    <w:rsid w:val="3C4CFE77"/>
    <w:rsid w:val="3C52BACE"/>
    <w:rsid w:val="3C86CB9A"/>
    <w:rsid w:val="3CA70F78"/>
    <w:rsid w:val="3CA9DD92"/>
    <w:rsid w:val="3D1CAD5F"/>
    <w:rsid w:val="3D3802BA"/>
    <w:rsid w:val="3D4B50BD"/>
    <w:rsid w:val="3D808212"/>
    <w:rsid w:val="3DAA09E1"/>
    <w:rsid w:val="3DB2C357"/>
    <w:rsid w:val="3DB98CDD"/>
    <w:rsid w:val="3DEE3B6E"/>
    <w:rsid w:val="3E9A15A3"/>
    <w:rsid w:val="3E9C09B3"/>
    <w:rsid w:val="3E9EF16D"/>
    <w:rsid w:val="3EB22318"/>
    <w:rsid w:val="3EB87DC0"/>
    <w:rsid w:val="3ED8D2CD"/>
    <w:rsid w:val="3EE2DA82"/>
    <w:rsid w:val="3EECFBD8"/>
    <w:rsid w:val="3EF00733"/>
    <w:rsid w:val="3F060AF0"/>
    <w:rsid w:val="3F56E583"/>
    <w:rsid w:val="3F8FAEA4"/>
    <w:rsid w:val="3F9B593D"/>
    <w:rsid w:val="3FB80EA9"/>
    <w:rsid w:val="3FD8D869"/>
    <w:rsid w:val="3FE4483E"/>
    <w:rsid w:val="3FE4B036"/>
    <w:rsid w:val="3FF88FC6"/>
    <w:rsid w:val="400D4844"/>
    <w:rsid w:val="4019FBF2"/>
    <w:rsid w:val="40347A7B"/>
    <w:rsid w:val="4044DD5D"/>
    <w:rsid w:val="40468ACC"/>
    <w:rsid w:val="40517198"/>
    <w:rsid w:val="40574143"/>
    <w:rsid w:val="40648CD9"/>
    <w:rsid w:val="4077084B"/>
    <w:rsid w:val="40A8B97F"/>
    <w:rsid w:val="40CEAD37"/>
    <w:rsid w:val="40D82411"/>
    <w:rsid w:val="40F82649"/>
    <w:rsid w:val="4107480A"/>
    <w:rsid w:val="4120F5D1"/>
    <w:rsid w:val="4129AD8A"/>
    <w:rsid w:val="4137A431"/>
    <w:rsid w:val="4162774E"/>
    <w:rsid w:val="417551A3"/>
    <w:rsid w:val="41902293"/>
    <w:rsid w:val="41F99452"/>
    <w:rsid w:val="420711DD"/>
    <w:rsid w:val="420D9D15"/>
    <w:rsid w:val="42124DA0"/>
    <w:rsid w:val="4233E08F"/>
    <w:rsid w:val="424A1E2C"/>
    <w:rsid w:val="4280795F"/>
    <w:rsid w:val="428BD26B"/>
    <w:rsid w:val="42B66EFF"/>
    <w:rsid w:val="42C2FC8E"/>
    <w:rsid w:val="42D4D1C1"/>
    <w:rsid w:val="43078627"/>
    <w:rsid w:val="431A1074"/>
    <w:rsid w:val="4332D9DD"/>
    <w:rsid w:val="43381410"/>
    <w:rsid w:val="439CE636"/>
    <w:rsid w:val="43BF266E"/>
    <w:rsid w:val="43CBECA0"/>
    <w:rsid w:val="43EBF066"/>
    <w:rsid w:val="440E66A4"/>
    <w:rsid w:val="441184CE"/>
    <w:rsid w:val="4425CEC5"/>
    <w:rsid w:val="442AF9F2"/>
    <w:rsid w:val="443D93BA"/>
    <w:rsid w:val="445ECCEF"/>
    <w:rsid w:val="446F5F07"/>
    <w:rsid w:val="44829FAC"/>
    <w:rsid w:val="448DCDD1"/>
    <w:rsid w:val="448EE262"/>
    <w:rsid w:val="449DE7FB"/>
    <w:rsid w:val="44A18EF8"/>
    <w:rsid w:val="44AEC198"/>
    <w:rsid w:val="44D89AD6"/>
    <w:rsid w:val="45079096"/>
    <w:rsid w:val="450DEE11"/>
    <w:rsid w:val="45815EF2"/>
    <w:rsid w:val="458CAC91"/>
    <w:rsid w:val="458FD1DF"/>
    <w:rsid w:val="45A705CA"/>
    <w:rsid w:val="4620888F"/>
    <w:rsid w:val="4620DF0C"/>
    <w:rsid w:val="463B8C3C"/>
    <w:rsid w:val="4659B8B3"/>
    <w:rsid w:val="466FB4D2"/>
    <w:rsid w:val="46B02238"/>
    <w:rsid w:val="46B11179"/>
    <w:rsid w:val="46DDF1E7"/>
    <w:rsid w:val="4700D884"/>
    <w:rsid w:val="470178E5"/>
    <w:rsid w:val="470751B2"/>
    <w:rsid w:val="470D1A66"/>
    <w:rsid w:val="471D244C"/>
    <w:rsid w:val="4732F596"/>
    <w:rsid w:val="473515C5"/>
    <w:rsid w:val="473FADA0"/>
    <w:rsid w:val="47972162"/>
    <w:rsid w:val="479D44BE"/>
    <w:rsid w:val="47DC06B1"/>
    <w:rsid w:val="47F32CC2"/>
    <w:rsid w:val="4803ED92"/>
    <w:rsid w:val="48470272"/>
    <w:rsid w:val="488E1ADE"/>
    <w:rsid w:val="48D4153A"/>
    <w:rsid w:val="48E78A8D"/>
    <w:rsid w:val="492F7A60"/>
    <w:rsid w:val="49597493"/>
    <w:rsid w:val="495EF0EF"/>
    <w:rsid w:val="496C85EF"/>
    <w:rsid w:val="496F383D"/>
    <w:rsid w:val="49A75594"/>
    <w:rsid w:val="49B5ED44"/>
    <w:rsid w:val="49B76A95"/>
    <w:rsid w:val="49C24769"/>
    <w:rsid w:val="49C6829E"/>
    <w:rsid w:val="4A04A637"/>
    <w:rsid w:val="4A0B215F"/>
    <w:rsid w:val="4A1E7A6A"/>
    <w:rsid w:val="4A2E7427"/>
    <w:rsid w:val="4A3509E3"/>
    <w:rsid w:val="4A57E21D"/>
    <w:rsid w:val="4A679DF5"/>
    <w:rsid w:val="4A81D13B"/>
    <w:rsid w:val="4A97500B"/>
    <w:rsid w:val="4AC7FC2E"/>
    <w:rsid w:val="4ACEC4AC"/>
    <w:rsid w:val="4AD5FBF9"/>
    <w:rsid w:val="4AF51D00"/>
    <w:rsid w:val="4AF5F5D9"/>
    <w:rsid w:val="4B0B758A"/>
    <w:rsid w:val="4B263623"/>
    <w:rsid w:val="4B36D41E"/>
    <w:rsid w:val="4B79BBA1"/>
    <w:rsid w:val="4BA11054"/>
    <w:rsid w:val="4BF8015C"/>
    <w:rsid w:val="4C118B2C"/>
    <w:rsid w:val="4C55E176"/>
    <w:rsid w:val="4C83077B"/>
    <w:rsid w:val="4C8B91AF"/>
    <w:rsid w:val="4CAF9A87"/>
    <w:rsid w:val="4CB4E76E"/>
    <w:rsid w:val="4CE0A3FF"/>
    <w:rsid w:val="4CED2D1E"/>
    <w:rsid w:val="4CF040C2"/>
    <w:rsid w:val="4CFE2B5D"/>
    <w:rsid w:val="4D22A453"/>
    <w:rsid w:val="4D260C01"/>
    <w:rsid w:val="4D515FF3"/>
    <w:rsid w:val="4D99081A"/>
    <w:rsid w:val="4DA75B94"/>
    <w:rsid w:val="4DCF0095"/>
    <w:rsid w:val="4DD4240D"/>
    <w:rsid w:val="4DD677FD"/>
    <w:rsid w:val="4DEBE428"/>
    <w:rsid w:val="4DFD4973"/>
    <w:rsid w:val="4E26941C"/>
    <w:rsid w:val="4E5A2A3F"/>
    <w:rsid w:val="4E96FCA2"/>
    <w:rsid w:val="4F07EEF1"/>
    <w:rsid w:val="4F3D1850"/>
    <w:rsid w:val="4F691E74"/>
    <w:rsid w:val="4FB564B9"/>
    <w:rsid w:val="4FC7C152"/>
    <w:rsid w:val="4FE684A9"/>
    <w:rsid w:val="4FEDA409"/>
    <w:rsid w:val="4FEEA224"/>
    <w:rsid w:val="5031B1AF"/>
    <w:rsid w:val="5036B4D4"/>
    <w:rsid w:val="5038522D"/>
    <w:rsid w:val="50390866"/>
    <w:rsid w:val="505D7B2A"/>
    <w:rsid w:val="50635FF1"/>
    <w:rsid w:val="5086384C"/>
    <w:rsid w:val="50AA3A50"/>
    <w:rsid w:val="50CB491E"/>
    <w:rsid w:val="50D6DF79"/>
    <w:rsid w:val="50E508E9"/>
    <w:rsid w:val="511EE2E2"/>
    <w:rsid w:val="514CAB3D"/>
    <w:rsid w:val="517FEBD6"/>
    <w:rsid w:val="521E6585"/>
    <w:rsid w:val="5252073C"/>
    <w:rsid w:val="5272AFDA"/>
    <w:rsid w:val="52763E9C"/>
    <w:rsid w:val="527AFD89"/>
    <w:rsid w:val="52A14DE0"/>
    <w:rsid w:val="52BD173D"/>
    <w:rsid w:val="52EAF3A0"/>
    <w:rsid w:val="52FD4C99"/>
    <w:rsid w:val="532642E6"/>
    <w:rsid w:val="5340E234"/>
    <w:rsid w:val="5357E66D"/>
    <w:rsid w:val="5370A928"/>
    <w:rsid w:val="53A4941C"/>
    <w:rsid w:val="53B6E9C6"/>
    <w:rsid w:val="53E6A135"/>
    <w:rsid w:val="53E6D238"/>
    <w:rsid w:val="53FE6B91"/>
    <w:rsid w:val="540595B0"/>
    <w:rsid w:val="540CDA68"/>
    <w:rsid w:val="54264C1C"/>
    <w:rsid w:val="54285871"/>
    <w:rsid w:val="5455AE7C"/>
    <w:rsid w:val="5473409E"/>
    <w:rsid w:val="547BA9E5"/>
    <w:rsid w:val="547E5DC6"/>
    <w:rsid w:val="54A00E1C"/>
    <w:rsid w:val="54A50C92"/>
    <w:rsid w:val="54DBE16B"/>
    <w:rsid w:val="54FEAD71"/>
    <w:rsid w:val="5507FCF6"/>
    <w:rsid w:val="5532050C"/>
    <w:rsid w:val="5536B4BD"/>
    <w:rsid w:val="5550CCF9"/>
    <w:rsid w:val="555B7649"/>
    <w:rsid w:val="55600353"/>
    <w:rsid w:val="55C1DA25"/>
    <w:rsid w:val="55D5FE96"/>
    <w:rsid w:val="55E6968E"/>
    <w:rsid w:val="563FE521"/>
    <w:rsid w:val="5686115F"/>
    <w:rsid w:val="569F7D34"/>
    <w:rsid w:val="56CDCE48"/>
    <w:rsid w:val="56E614ED"/>
    <w:rsid w:val="56EAD9F3"/>
    <w:rsid w:val="572ECEFE"/>
    <w:rsid w:val="57394CF9"/>
    <w:rsid w:val="5758CA02"/>
    <w:rsid w:val="578E7E50"/>
    <w:rsid w:val="57941F57"/>
    <w:rsid w:val="57A5A5F5"/>
    <w:rsid w:val="57C219F3"/>
    <w:rsid w:val="585D42A8"/>
    <w:rsid w:val="588949B4"/>
    <w:rsid w:val="58A77C24"/>
    <w:rsid w:val="58B0D264"/>
    <w:rsid w:val="58B85254"/>
    <w:rsid w:val="5909AB1A"/>
    <w:rsid w:val="591F077A"/>
    <w:rsid w:val="592A76D4"/>
    <w:rsid w:val="592EF9B0"/>
    <w:rsid w:val="592FA59C"/>
    <w:rsid w:val="59430196"/>
    <w:rsid w:val="594B956F"/>
    <w:rsid w:val="59884734"/>
    <w:rsid w:val="5995846A"/>
    <w:rsid w:val="59ACFDB8"/>
    <w:rsid w:val="59AF163D"/>
    <w:rsid w:val="59D4BCDB"/>
    <w:rsid w:val="59D5ECDC"/>
    <w:rsid w:val="59E8BBC7"/>
    <w:rsid w:val="5A5E0E27"/>
    <w:rsid w:val="5A73B4B8"/>
    <w:rsid w:val="5A8A1F34"/>
    <w:rsid w:val="5AA29595"/>
    <w:rsid w:val="5AAD70B0"/>
    <w:rsid w:val="5ADA1894"/>
    <w:rsid w:val="5AEC1FC3"/>
    <w:rsid w:val="5AF8296F"/>
    <w:rsid w:val="5AFC9B57"/>
    <w:rsid w:val="5B26CFC5"/>
    <w:rsid w:val="5B421B7E"/>
    <w:rsid w:val="5B9DAB9D"/>
    <w:rsid w:val="5BBF830C"/>
    <w:rsid w:val="5BD16B40"/>
    <w:rsid w:val="5BE0AC71"/>
    <w:rsid w:val="5BF16FFC"/>
    <w:rsid w:val="5C02CB8C"/>
    <w:rsid w:val="5C09283A"/>
    <w:rsid w:val="5C1B64F5"/>
    <w:rsid w:val="5C287283"/>
    <w:rsid w:val="5C540558"/>
    <w:rsid w:val="5C605BBA"/>
    <w:rsid w:val="5C654BDA"/>
    <w:rsid w:val="5CA129C1"/>
    <w:rsid w:val="5D130CB5"/>
    <w:rsid w:val="5D151901"/>
    <w:rsid w:val="5D2362A7"/>
    <w:rsid w:val="5D2CA076"/>
    <w:rsid w:val="5D51EC41"/>
    <w:rsid w:val="5D567161"/>
    <w:rsid w:val="5DC309CF"/>
    <w:rsid w:val="5DE51886"/>
    <w:rsid w:val="5DF7770F"/>
    <w:rsid w:val="5DFC90C2"/>
    <w:rsid w:val="5E0042FD"/>
    <w:rsid w:val="5E149826"/>
    <w:rsid w:val="5E4D976E"/>
    <w:rsid w:val="5E9229D1"/>
    <w:rsid w:val="5EB5FC36"/>
    <w:rsid w:val="5EBEE3B5"/>
    <w:rsid w:val="5EC01B92"/>
    <w:rsid w:val="5EC131DB"/>
    <w:rsid w:val="5EEDBCA2"/>
    <w:rsid w:val="5F122023"/>
    <w:rsid w:val="5F1B3C76"/>
    <w:rsid w:val="5F5BADF4"/>
    <w:rsid w:val="5F67C424"/>
    <w:rsid w:val="5FD36A84"/>
    <w:rsid w:val="5FEAF222"/>
    <w:rsid w:val="6045CA43"/>
    <w:rsid w:val="608FAFEB"/>
    <w:rsid w:val="60BDE75E"/>
    <w:rsid w:val="610E23D5"/>
    <w:rsid w:val="6122A490"/>
    <w:rsid w:val="61558930"/>
    <w:rsid w:val="618372DE"/>
    <w:rsid w:val="61A0E87E"/>
    <w:rsid w:val="61C9CA93"/>
    <w:rsid w:val="61CBF0F7"/>
    <w:rsid w:val="6213E55D"/>
    <w:rsid w:val="62418C12"/>
    <w:rsid w:val="625F969D"/>
    <w:rsid w:val="628E3861"/>
    <w:rsid w:val="629C717B"/>
    <w:rsid w:val="62B6D988"/>
    <w:rsid w:val="62E1895F"/>
    <w:rsid w:val="62E52275"/>
    <w:rsid w:val="62FE5D0F"/>
    <w:rsid w:val="63126A83"/>
    <w:rsid w:val="6325F04B"/>
    <w:rsid w:val="6330ACC3"/>
    <w:rsid w:val="6341B664"/>
    <w:rsid w:val="6343ED21"/>
    <w:rsid w:val="63910545"/>
    <w:rsid w:val="63984C0A"/>
    <w:rsid w:val="63D61CD7"/>
    <w:rsid w:val="63D69FBC"/>
    <w:rsid w:val="63FE6198"/>
    <w:rsid w:val="640679C1"/>
    <w:rsid w:val="6428AABC"/>
    <w:rsid w:val="642982DF"/>
    <w:rsid w:val="644A2BDE"/>
    <w:rsid w:val="64572D9A"/>
    <w:rsid w:val="647F04AB"/>
    <w:rsid w:val="653FAF52"/>
    <w:rsid w:val="65453E84"/>
    <w:rsid w:val="654C41D1"/>
    <w:rsid w:val="65613B78"/>
    <w:rsid w:val="656D9C9F"/>
    <w:rsid w:val="657C1968"/>
    <w:rsid w:val="658217DB"/>
    <w:rsid w:val="65835AC8"/>
    <w:rsid w:val="658BF0D5"/>
    <w:rsid w:val="65D46C3F"/>
    <w:rsid w:val="65F8C561"/>
    <w:rsid w:val="6605A97E"/>
    <w:rsid w:val="66087700"/>
    <w:rsid w:val="66191340"/>
    <w:rsid w:val="66711D05"/>
    <w:rsid w:val="66B48F67"/>
    <w:rsid w:val="66C297D2"/>
    <w:rsid w:val="66FAA4C9"/>
    <w:rsid w:val="66FBBE13"/>
    <w:rsid w:val="673473F5"/>
    <w:rsid w:val="673B87F5"/>
    <w:rsid w:val="673C7D90"/>
    <w:rsid w:val="67410827"/>
    <w:rsid w:val="67483650"/>
    <w:rsid w:val="676B8343"/>
    <w:rsid w:val="6777484C"/>
    <w:rsid w:val="6809C846"/>
    <w:rsid w:val="680AE33F"/>
    <w:rsid w:val="684D8292"/>
    <w:rsid w:val="6866A13B"/>
    <w:rsid w:val="688EA5B5"/>
    <w:rsid w:val="68BE6003"/>
    <w:rsid w:val="68CF50AE"/>
    <w:rsid w:val="68E5C852"/>
    <w:rsid w:val="68ECEE12"/>
    <w:rsid w:val="6920ED19"/>
    <w:rsid w:val="69262654"/>
    <w:rsid w:val="69270C93"/>
    <w:rsid w:val="694F1054"/>
    <w:rsid w:val="695F87A6"/>
    <w:rsid w:val="697EAD80"/>
    <w:rsid w:val="69CD04CA"/>
    <w:rsid w:val="6A206C80"/>
    <w:rsid w:val="6A27E565"/>
    <w:rsid w:val="6A64F7FC"/>
    <w:rsid w:val="6A6BAF0F"/>
    <w:rsid w:val="6A6F904D"/>
    <w:rsid w:val="6A8642CA"/>
    <w:rsid w:val="6AAE7081"/>
    <w:rsid w:val="6AC89F6B"/>
    <w:rsid w:val="6B0506FB"/>
    <w:rsid w:val="6B16890B"/>
    <w:rsid w:val="6B2C38B2"/>
    <w:rsid w:val="6B45B2D1"/>
    <w:rsid w:val="6B5C123B"/>
    <w:rsid w:val="6B8BF370"/>
    <w:rsid w:val="6B8DB32D"/>
    <w:rsid w:val="6B8DD63E"/>
    <w:rsid w:val="6BB93C24"/>
    <w:rsid w:val="6BD74A34"/>
    <w:rsid w:val="6BE72D74"/>
    <w:rsid w:val="6C210C29"/>
    <w:rsid w:val="6C2167BC"/>
    <w:rsid w:val="6C530ACF"/>
    <w:rsid w:val="6C68FD8B"/>
    <w:rsid w:val="6C81E56C"/>
    <w:rsid w:val="6CAC62C0"/>
    <w:rsid w:val="6CAEA493"/>
    <w:rsid w:val="6CECD45B"/>
    <w:rsid w:val="6D13C2C1"/>
    <w:rsid w:val="6D39F171"/>
    <w:rsid w:val="6D3BDBB1"/>
    <w:rsid w:val="6D5267F9"/>
    <w:rsid w:val="6D550A96"/>
    <w:rsid w:val="6D6428E4"/>
    <w:rsid w:val="6DCAF34C"/>
    <w:rsid w:val="6DF98C2F"/>
    <w:rsid w:val="6E22AFA6"/>
    <w:rsid w:val="6E3E6EC6"/>
    <w:rsid w:val="6E41AECE"/>
    <w:rsid w:val="6E48CD89"/>
    <w:rsid w:val="6E502433"/>
    <w:rsid w:val="6E531B8E"/>
    <w:rsid w:val="6E5A5EC1"/>
    <w:rsid w:val="6E97AD77"/>
    <w:rsid w:val="6EBBB018"/>
    <w:rsid w:val="6EC11C13"/>
    <w:rsid w:val="6EC2A0E8"/>
    <w:rsid w:val="6ED89F54"/>
    <w:rsid w:val="6EE99CAD"/>
    <w:rsid w:val="6F153280"/>
    <w:rsid w:val="6F5404FE"/>
    <w:rsid w:val="6F72B8B1"/>
    <w:rsid w:val="6F820928"/>
    <w:rsid w:val="6F99E3D4"/>
    <w:rsid w:val="6FBC92E0"/>
    <w:rsid w:val="6FC9FE06"/>
    <w:rsid w:val="6FE65E8A"/>
    <w:rsid w:val="702FA774"/>
    <w:rsid w:val="703159E7"/>
    <w:rsid w:val="7034A892"/>
    <w:rsid w:val="70635EAE"/>
    <w:rsid w:val="7069604A"/>
    <w:rsid w:val="7075C29F"/>
    <w:rsid w:val="70BDE76B"/>
    <w:rsid w:val="711DB205"/>
    <w:rsid w:val="713906F0"/>
    <w:rsid w:val="713A0792"/>
    <w:rsid w:val="713FD7A3"/>
    <w:rsid w:val="7157904F"/>
    <w:rsid w:val="71806E4B"/>
    <w:rsid w:val="719E1867"/>
    <w:rsid w:val="71A08375"/>
    <w:rsid w:val="71A94880"/>
    <w:rsid w:val="71BE4718"/>
    <w:rsid w:val="71CC041F"/>
    <w:rsid w:val="71E07AF5"/>
    <w:rsid w:val="71FA8C9E"/>
    <w:rsid w:val="7217049E"/>
    <w:rsid w:val="7232F74A"/>
    <w:rsid w:val="72516A65"/>
    <w:rsid w:val="72789B50"/>
    <w:rsid w:val="728EE76A"/>
    <w:rsid w:val="728FFD2B"/>
    <w:rsid w:val="72CE7916"/>
    <w:rsid w:val="730FB8D9"/>
    <w:rsid w:val="73143164"/>
    <w:rsid w:val="7320C3FE"/>
    <w:rsid w:val="73690FAE"/>
    <w:rsid w:val="736F11A6"/>
    <w:rsid w:val="738C3B09"/>
    <w:rsid w:val="739676F3"/>
    <w:rsid w:val="73AB915E"/>
    <w:rsid w:val="73C040B5"/>
    <w:rsid w:val="73C5E70A"/>
    <w:rsid w:val="73E6172B"/>
    <w:rsid w:val="73F60D40"/>
    <w:rsid w:val="7401D83B"/>
    <w:rsid w:val="7409036F"/>
    <w:rsid w:val="741F98A9"/>
    <w:rsid w:val="7421A45D"/>
    <w:rsid w:val="743A34D0"/>
    <w:rsid w:val="7441E207"/>
    <w:rsid w:val="744A3928"/>
    <w:rsid w:val="74525660"/>
    <w:rsid w:val="74565954"/>
    <w:rsid w:val="7458F994"/>
    <w:rsid w:val="7465059A"/>
    <w:rsid w:val="7497EAFC"/>
    <w:rsid w:val="7499C08A"/>
    <w:rsid w:val="749F152E"/>
    <w:rsid w:val="74A0C2C6"/>
    <w:rsid w:val="74A5052A"/>
    <w:rsid w:val="74CC6108"/>
    <w:rsid w:val="75408A1C"/>
    <w:rsid w:val="754C2CFD"/>
    <w:rsid w:val="7570989C"/>
    <w:rsid w:val="7572F9C0"/>
    <w:rsid w:val="758B22C2"/>
    <w:rsid w:val="75B7CB5D"/>
    <w:rsid w:val="75D1CB76"/>
    <w:rsid w:val="75F78995"/>
    <w:rsid w:val="763D83CA"/>
    <w:rsid w:val="766B6B31"/>
    <w:rsid w:val="76828C82"/>
    <w:rsid w:val="76A6B268"/>
    <w:rsid w:val="76D9999F"/>
    <w:rsid w:val="76EC721D"/>
    <w:rsid w:val="76F8024D"/>
    <w:rsid w:val="771FAF43"/>
    <w:rsid w:val="77336A68"/>
    <w:rsid w:val="77406063"/>
    <w:rsid w:val="77476AC3"/>
    <w:rsid w:val="7750AB64"/>
    <w:rsid w:val="776308B8"/>
    <w:rsid w:val="7764C5D2"/>
    <w:rsid w:val="777EEE84"/>
    <w:rsid w:val="7794E10F"/>
    <w:rsid w:val="77F8EC34"/>
    <w:rsid w:val="780DB631"/>
    <w:rsid w:val="780DD395"/>
    <w:rsid w:val="7849F1F4"/>
    <w:rsid w:val="785E42EB"/>
    <w:rsid w:val="786CF0F7"/>
    <w:rsid w:val="78FA7C8D"/>
    <w:rsid w:val="790C88A0"/>
    <w:rsid w:val="794A894B"/>
    <w:rsid w:val="795C8313"/>
    <w:rsid w:val="7982C2FA"/>
    <w:rsid w:val="7983286B"/>
    <w:rsid w:val="798D38C8"/>
    <w:rsid w:val="79A4A6C3"/>
    <w:rsid w:val="79AD0DC0"/>
    <w:rsid w:val="79B00823"/>
    <w:rsid w:val="79CA1D7F"/>
    <w:rsid w:val="79DE532A"/>
    <w:rsid w:val="79F8C672"/>
    <w:rsid w:val="7A01A069"/>
    <w:rsid w:val="7A1CFF6A"/>
    <w:rsid w:val="7A45F6B5"/>
    <w:rsid w:val="7A9F722D"/>
    <w:rsid w:val="7AB9A517"/>
    <w:rsid w:val="7AEEC5BD"/>
    <w:rsid w:val="7B1E935B"/>
    <w:rsid w:val="7B3068ED"/>
    <w:rsid w:val="7B64DCB2"/>
    <w:rsid w:val="7BBA90E6"/>
    <w:rsid w:val="7C45DAA7"/>
    <w:rsid w:val="7C4C0599"/>
    <w:rsid w:val="7C87720B"/>
    <w:rsid w:val="7C89A388"/>
    <w:rsid w:val="7CA26416"/>
    <w:rsid w:val="7CE72E6D"/>
    <w:rsid w:val="7CF7BD71"/>
    <w:rsid w:val="7D2930FF"/>
    <w:rsid w:val="7D5C2CE3"/>
    <w:rsid w:val="7D6404DA"/>
    <w:rsid w:val="7D650B78"/>
    <w:rsid w:val="7D7D6103"/>
    <w:rsid w:val="7D9A7F7D"/>
    <w:rsid w:val="7DC4FA73"/>
    <w:rsid w:val="7DCA9F76"/>
    <w:rsid w:val="7DD4CE08"/>
    <w:rsid w:val="7E0E4DA0"/>
    <w:rsid w:val="7E2ACFE4"/>
    <w:rsid w:val="7E400AB6"/>
    <w:rsid w:val="7E466DBB"/>
    <w:rsid w:val="7E5B4D72"/>
    <w:rsid w:val="7E5EF941"/>
    <w:rsid w:val="7E6AD481"/>
    <w:rsid w:val="7E838BEF"/>
    <w:rsid w:val="7EA77417"/>
    <w:rsid w:val="7EB38497"/>
    <w:rsid w:val="7ECB8327"/>
    <w:rsid w:val="7F02CF84"/>
    <w:rsid w:val="7F0B6072"/>
    <w:rsid w:val="7F195364"/>
    <w:rsid w:val="7F437B25"/>
    <w:rsid w:val="7F513E0D"/>
    <w:rsid w:val="7F8B4839"/>
    <w:rsid w:val="7F8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FE92F"/>
  <w15:chartTrackingRefBased/>
  <w15:docId w15:val="{47950960-4EB1-4524-AC60-D908F7BC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a.padilla@tropicalstudies.or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oi.org/10.21138/bage.2447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revistas.pucp.edu.pe/index.php/summa_humanitatis/article/view/372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grweb.go.cr/scij/Busqueda/Normativa/Normas/nrm_texto_completo.aspx?param1=NRTC&amp;nValor1=1&amp;nValor2=83609&amp;nValor3=107552&amp;strTipM=T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www.ambientico.una.ac.cr/revista-ambientico/monitoreo-de-los-cambios-en-el-uso-y-cobertura-del-suelo-del-paisaje-urbano/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ocupp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1440db-c1d7-4003-b505-07b820888a02">
      <Terms xmlns="http://schemas.microsoft.com/office/infopath/2007/PartnerControls"/>
    </lcf76f155ced4ddcb4097134ff3c332f>
    <TaxCatchAll xmlns="2035a33a-4757-4c91-b0cc-240b3659b5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F6C85FFDFCC40AA7BE388E446CF66" ma:contentTypeVersion="14" ma:contentTypeDescription="Create a new document." ma:contentTypeScope="" ma:versionID="ff01edb13e994abbca1f40d8dd828720">
  <xsd:schema xmlns:xsd="http://www.w3.org/2001/XMLSchema" xmlns:xs="http://www.w3.org/2001/XMLSchema" xmlns:p="http://schemas.microsoft.com/office/2006/metadata/properties" xmlns:ns2="d91440db-c1d7-4003-b505-07b820888a02" xmlns:ns3="2035a33a-4757-4c91-b0cc-240b3659b590" targetNamespace="http://schemas.microsoft.com/office/2006/metadata/properties" ma:root="true" ma:fieldsID="63e4fe09b02e1a37c4848aed4d0c63d8" ns2:_="" ns3:_="">
    <xsd:import namespace="d91440db-c1d7-4003-b505-07b820888a02"/>
    <xsd:import namespace="2035a33a-4757-4c91-b0cc-240b3659b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440db-c1d7-4003-b505-07b820888a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b6f29e5-583e-4ec3-9caa-eb674acb60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5a33a-4757-4c91-b0cc-240b3659b59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3f62b21-1735-42d7-814c-0bf2dd2d4600}" ma:internalName="TaxCatchAll" ma:showField="CatchAllData" ma:web="2035a33a-4757-4c91-b0cc-240b3659b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AB9AC3-1F77-462A-8ABC-889D9323A516}">
  <ds:schemaRefs>
    <ds:schemaRef ds:uri="http://schemas.microsoft.com/office/2006/metadata/properties"/>
    <ds:schemaRef ds:uri="http://schemas.microsoft.com/office/infopath/2007/PartnerControls"/>
    <ds:schemaRef ds:uri="d91440db-c1d7-4003-b505-07b820888a02"/>
    <ds:schemaRef ds:uri="2035a33a-4757-4c91-b0cc-240b3659b590"/>
  </ds:schemaRefs>
</ds:datastoreItem>
</file>

<file path=customXml/itemProps2.xml><?xml version="1.0" encoding="utf-8"?>
<ds:datastoreItem xmlns:ds="http://schemas.openxmlformats.org/officeDocument/2006/customXml" ds:itemID="{BB7EE952-BA64-4F3E-B9FB-04096C8BF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1440db-c1d7-4003-b505-07b820888a02"/>
    <ds:schemaRef ds:uri="2035a33a-4757-4c91-b0cc-240b3659b5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DAFC8-37C9-49AE-AD58-660823AF8F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2118</Words>
  <Characters>12073</Characters>
  <Application>Microsoft Office Word</Application>
  <DocSecurity>0</DocSecurity>
  <Lines>100</Lines>
  <Paragraphs>28</Paragraphs>
  <ScaleCrop>false</ScaleCrop>
  <Company/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 Pnud</dc:creator>
  <cp:keywords/>
  <dc:description/>
  <cp:lastModifiedBy>Sergio Molina</cp:lastModifiedBy>
  <cp:revision>21</cp:revision>
  <dcterms:created xsi:type="dcterms:W3CDTF">2022-09-15T15:12:00Z</dcterms:created>
  <dcterms:modified xsi:type="dcterms:W3CDTF">2023-01-31T19:46:00Z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0x01010015CF6C85FFDFCC40AA7BE388E446CF66</vt:lpwstr>
  </property>
  <property fmtid="{D5CDD505-2E9C-101B-9397-08002B2CF9AE}" pid="3" name="MediaServiceImageTags">
    <vt:lpwstr/>
  </property>
</Properties>
</file>