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78A" w:rsidRPr="0084578A" w:rsidRDefault="00FD4022" w:rsidP="0084578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[doc sps="1.8" acron="rge" jtitle="Revista Geográfica de América Central" stitle="Rev. Geog. Amér. Central" issn="2215-2563" pissn="1011-484X" eissn="2215-2563" pubname="Universidad Nacional" license="http://creativecommons.org/licenses/by-nc-sa/4.0" issueno="62" dateiso="20190600" season="Jan/June" order="05" fpage="108" lpage="137" pagcount="30" doctopic="oa" language="es"]</w:t>
      </w:r>
      <w:r w:rsidR="00C54104" w:rsidRPr="00C54104">
        <w:rPr>
          <w:rFonts w:ascii="Arial" w:hAnsi="Arial" w:cs="Arial"/>
          <w:color w:val="FF99CC"/>
          <w:sz w:val="24"/>
          <w:szCs w:val="24"/>
        </w:rPr>
        <w:t>[toctitle]</w:t>
      </w:r>
      <w:r w:rsidR="0084578A" w:rsidRPr="0084578A">
        <w:rPr>
          <w:rFonts w:ascii="Times New Roman" w:hAnsi="Times New Roman" w:cs="Times New Roman"/>
          <w:b/>
          <w:bCs/>
          <w:sz w:val="24"/>
          <w:szCs w:val="24"/>
        </w:rPr>
        <w:t>Artículo</w:t>
      </w:r>
      <w:r w:rsidR="00C54104" w:rsidRPr="00C54104">
        <w:rPr>
          <w:rFonts w:ascii="Arial" w:hAnsi="Arial" w:cs="Arial"/>
          <w:color w:val="FF99CC"/>
          <w:sz w:val="24"/>
          <w:szCs w:val="24"/>
        </w:rPr>
        <w:t>[/toctitle]</w:t>
      </w:r>
    </w:p>
    <w:p w:rsidR="005F4E26" w:rsidRPr="0084578A" w:rsidRDefault="005F4E26" w:rsidP="005F4E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color w:val="800080"/>
          <w:sz w:val="28"/>
          <w:szCs w:val="28"/>
        </w:rPr>
        <w:t>[doctitle language="es"]</w:t>
      </w:r>
      <w:r w:rsidR="0084578A" w:rsidRPr="0084578A">
        <w:rPr>
          <w:rFonts w:ascii="Times New Roman" w:hAnsi="Times New Roman" w:cs="Times New Roman"/>
          <w:b/>
          <w:bCs/>
          <w:sz w:val="28"/>
          <w:szCs w:val="28"/>
        </w:rPr>
        <w:t>Nubes de ceniza, campos de arena. Actividad volcánica en</w:t>
      </w:r>
      <w:r w:rsidR="00B959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578A">
        <w:rPr>
          <w:rFonts w:ascii="Times New Roman" w:hAnsi="Times New Roman" w:cs="Times New Roman"/>
          <w:b/>
          <w:bCs/>
          <w:sz w:val="28"/>
          <w:szCs w:val="28"/>
        </w:rPr>
        <w:t>Costa Rica y su impacto en el sector agropecuario, 1950-2017</w:t>
      </w:r>
      <w:r w:rsidRPr="00C54104">
        <w:rPr>
          <w:rFonts w:ascii="Arial" w:hAnsi="Arial" w:cs="Arial"/>
          <w:color w:val="800080"/>
          <w:sz w:val="28"/>
          <w:szCs w:val="28"/>
        </w:rPr>
        <w:t>[/doctitle]</w:t>
      </w:r>
    </w:p>
    <w:p w:rsidR="0084578A" w:rsidRPr="0084578A" w:rsidRDefault="005F4E26" w:rsidP="005F4E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4104">
        <w:rPr>
          <w:rFonts w:ascii="Arial" w:hAnsi="Arial" w:cs="Arial"/>
          <w:color w:val="800080"/>
          <w:sz w:val="28"/>
          <w:szCs w:val="28"/>
        </w:rPr>
        <w:t xml:space="preserve"> </w:t>
      </w:r>
    </w:p>
    <w:p w:rsidR="005F4E26" w:rsidRDefault="005F4E26" w:rsidP="005F4E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4104">
        <w:rPr>
          <w:rFonts w:ascii="Arial" w:hAnsi="Arial" w:cs="Arial"/>
          <w:color w:val="800080"/>
          <w:sz w:val="28"/>
          <w:szCs w:val="28"/>
        </w:rPr>
        <w:t xml:space="preserve"> </w:t>
      </w:r>
      <w:r>
        <w:rPr>
          <w:rFonts w:ascii="Arial" w:hAnsi="Arial" w:cs="Arial"/>
          <w:color w:val="800080"/>
          <w:sz w:val="28"/>
          <w:szCs w:val="28"/>
        </w:rPr>
        <w:t>[doctitle language="en"]</w:t>
      </w:r>
      <w:r w:rsidR="0084578A" w:rsidRPr="0084578A">
        <w:rPr>
          <w:rFonts w:ascii="Times New Roman" w:hAnsi="Times New Roman" w:cs="Times New Roman"/>
          <w:b/>
          <w:bCs/>
          <w:sz w:val="28"/>
          <w:szCs w:val="28"/>
        </w:rPr>
        <w:t>Ash Clouds, Fields of Sand. Volcanic Activity in Costa Rica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84578A">
        <w:rPr>
          <w:rFonts w:ascii="Times New Roman" w:hAnsi="Times New Roman" w:cs="Times New Roman"/>
          <w:b/>
          <w:bCs/>
          <w:sz w:val="28"/>
          <w:szCs w:val="28"/>
        </w:rPr>
        <w:t>and Its Impact on the Agriculture Sector, 1950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4578A">
        <w:rPr>
          <w:rFonts w:ascii="Times New Roman" w:hAnsi="Times New Roman" w:cs="Times New Roman"/>
          <w:b/>
          <w:bCs/>
          <w:sz w:val="28"/>
          <w:szCs w:val="28"/>
        </w:rPr>
        <w:t>2017</w:t>
      </w:r>
      <w:r w:rsidRPr="00C54104">
        <w:rPr>
          <w:rFonts w:ascii="Arial" w:hAnsi="Arial" w:cs="Arial"/>
          <w:color w:val="800080"/>
          <w:sz w:val="28"/>
          <w:szCs w:val="28"/>
        </w:rPr>
        <w:t>[/doctitle]</w:t>
      </w:r>
    </w:p>
    <w:p w:rsidR="0084578A" w:rsidRDefault="005F4E26" w:rsidP="005F4E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4104">
        <w:rPr>
          <w:rFonts w:ascii="Arial" w:hAnsi="Arial" w:cs="Arial"/>
          <w:color w:val="800080"/>
          <w:sz w:val="28"/>
          <w:szCs w:val="28"/>
        </w:rPr>
        <w:t xml:space="preserve"> </w:t>
      </w:r>
    </w:p>
    <w:p w:rsidR="0084578A" w:rsidRDefault="00C54104" w:rsidP="0084578A">
      <w:pPr>
        <w:jc w:val="both"/>
        <w:rPr>
          <w:rFonts w:ascii="Times New Roman" w:hAnsi="Times New Roman" w:cs="Times New Roman"/>
          <w:sz w:val="24"/>
          <w:szCs w:val="24"/>
        </w:rPr>
      </w:pPr>
      <w:r w:rsidRPr="00C54104">
        <w:rPr>
          <w:rFonts w:ascii="Arial" w:hAnsi="Arial" w:cs="Arial"/>
          <w:color w:val="00FFFF"/>
          <w:sz w:val="24"/>
          <w:szCs w:val="24"/>
        </w:rPr>
        <w:t>[author role="nd"]</w:t>
      </w:r>
      <w:r w:rsidRPr="00C54104">
        <w:rPr>
          <w:rFonts w:ascii="Arial" w:hAnsi="Arial" w:cs="Arial"/>
          <w:color w:val="FF99CC"/>
          <w:sz w:val="24"/>
          <w:szCs w:val="24"/>
        </w:rPr>
        <w:t>[fname]</w:t>
      </w:r>
      <w:r w:rsidR="0084578A" w:rsidRPr="0084578A">
        <w:rPr>
          <w:rFonts w:ascii="Times New Roman" w:hAnsi="Times New Roman" w:cs="Times New Roman"/>
          <w:sz w:val="24"/>
          <w:szCs w:val="24"/>
        </w:rPr>
        <w:t>Wainer Ignacio</w:t>
      </w:r>
      <w:r w:rsidRPr="00C54104">
        <w:rPr>
          <w:rFonts w:ascii="Arial" w:hAnsi="Arial" w:cs="Arial"/>
          <w:color w:val="FF99CC"/>
          <w:sz w:val="24"/>
          <w:szCs w:val="24"/>
        </w:rPr>
        <w:t>[/fname]</w:t>
      </w:r>
      <w:r w:rsidR="0084578A" w:rsidRPr="0084578A">
        <w:rPr>
          <w:rFonts w:ascii="Times New Roman" w:hAnsi="Times New Roman" w:cs="Times New Roman"/>
          <w:sz w:val="24"/>
          <w:szCs w:val="24"/>
        </w:rPr>
        <w:t xml:space="preserve"> </w:t>
      </w:r>
      <w:r w:rsidRPr="00C54104">
        <w:rPr>
          <w:rFonts w:ascii="Arial" w:hAnsi="Arial" w:cs="Arial"/>
          <w:color w:val="FF99CC"/>
          <w:sz w:val="24"/>
          <w:szCs w:val="24"/>
        </w:rPr>
        <w:t>[surname]</w:t>
      </w:r>
      <w:r w:rsidR="0084578A" w:rsidRPr="0084578A">
        <w:rPr>
          <w:rFonts w:ascii="Times New Roman" w:hAnsi="Times New Roman" w:cs="Times New Roman"/>
          <w:sz w:val="24"/>
          <w:szCs w:val="24"/>
        </w:rPr>
        <w:t>Coto-Cedeño</w:t>
      </w:r>
      <w:r w:rsidR="005F4E26" w:rsidRPr="00C54104">
        <w:rPr>
          <w:rFonts w:ascii="Arial" w:hAnsi="Arial" w:cs="Arial"/>
          <w:color w:val="FF99CC"/>
          <w:sz w:val="24"/>
          <w:szCs w:val="24"/>
        </w:rPr>
        <w:t xml:space="preserve"> </w:t>
      </w:r>
      <w:r w:rsidRPr="00C54104">
        <w:rPr>
          <w:rFonts w:ascii="Arial" w:hAnsi="Arial" w:cs="Arial"/>
          <w:color w:val="FF99CC"/>
          <w:sz w:val="24"/>
          <w:szCs w:val="24"/>
        </w:rPr>
        <w:t>[/surname]</w:t>
      </w:r>
      <w:r w:rsidR="005F4E26" w:rsidRP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5F4E26" w:rsidRPr="005F4E26">
        <w:rPr>
          <w:rFonts w:ascii="Arial" w:hAnsi="Arial" w:cs="Arial"/>
          <w:color w:val="0000FF"/>
          <w:sz w:val="24"/>
          <w:szCs w:val="24"/>
        </w:rPr>
        <w:t>[xref ref-type="aff" rid="aff1"]</w:t>
      </w:r>
      <w:r w:rsidR="005F4E26" w:rsidRPr="0084578A">
        <w:rPr>
          <w:rFonts w:ascii="Times New Roman" w:hAnsi="Times New Roman" w:cs="Times New Roman"/>
          <w:sz w:val="24"/>
          <w:szCs w:val="24"/>
        </w:rPr>
        <w:t>1</w:t>
      </w:r>
      <w:r w:rsidR="005F4E26" w:rsidRPr="005F4E26">
        <w:rPr>
          <w:rFonts w:ascii="Arial" w:hAnsi="Arial" w:cs="Arial"/>
          <w:color w:val="0000FF"/>
          <w:sz w:val="24"/>
          <w:szCs w:val="24"/>
        </w:rPr>
        <w:t>[/xref]</w:t>
      </w:r>
      <w:r w:rsidR="005F4E26">
        <w:rPr>
          <w:rFonts w:ascii="Arial" w:hAnsi="Arial" w:cs="Arial"/>
          <w:color w:val="FF99CC"/>
          <w:sz w:val="24"/>
          <w:szCs w:val="24"/>
        </w:rPr>
        <w:t xml:space="preserve"> </w:t>
      </w:r>
      <w:r w:rsidRPr="00C54104">
        <w:rPr>
          <w:rFonts w:ascii="Arial" w:hAnsi="Arial" w:cs="Arial"/>
          <w:color w:val="00FFFF"/>
          <w:sz w:val="24"/>
          <w:szCs w:val="24"/>
        </w:rPr>
        <w:t>[/author]</w:t>
      </w:r>
    </w:p>
    <w:p w:rsidR="0084578A" w:rsidRDefault="005F4E26" w:rsidP="0084578A">
      <w:pPr>
        <w:jc w:val="both"/>
        <w:rPr>
          <w:rFonts w:ascii="Times New Roman" w:hAnsi="Times New Roman" w:cs="Times New Roman"/>
          <w:sz w:val="24"/>
          <w:szCs w:val="24"/>
        </w:rPr>
      </w:pPr>
      <w:r w:rsidRPr="005F4E26">
        <w:rPr>
          <w:rFonts w:ascii="Arial" w:hAnsi="Arial" w:cs="Arial"/>
          <w:color w:val="008000"/>
          <w:sz w:val="24"/>
          <w:szCs w:val="24"/>
        </w:rPr>
        <w:t>[normaff id="aff1" ncountry="Not normalized" norgname="Not normalized" icountry="CR"]</w:t>
      </w:r>
      <w:r w:rsidRPr="005F4E26">
        <w:rPr>
          <w:rFonts w:ascii="Arial" w:hAnsi="Arial" w:cs="Arial"/>
          <w:color w:val="FF0000"/>
          <w:sz w:val="24"/>
          <w:szCs w:val="24"/>
        </w:rPr>
        <w:t>[label]</w:t>
      </w:r>
      <w:r w:rsidR="0084578A">
        <w:rPr>
          <w:rFonts w:ascii="Times New Roman" w:hAnsi="Times New Roman" w:cs="Times New Roman"/>
          <w:sz w:val="24"/>
          <w:szCs w:val="24"/>
        </w:rPr>
        <w:t>1</w:t>
      </w:r>
      <w:r w:rsidRPr="005F4E26">
        <w:rPr>
          <w:rFonts w:ascii="Arial" w:hAnsi="Arial" w:cs="Arial"/>
          <w:color w:val="FF0000"/>
          <w:sz w:val="24"/>
          <w:szCs w:val="24"/>
        </w:rPr>
        <w:t>[/label]</w:t>
      </w:r>
      <w:r w:rsidRPr="005F4E26">
        <w:rPr>
          <w:rFonts w:ascii="Arial" w:hAnsi="Arial" w:cs="Arial"/>
          <w:color w:val="800080"/>
          <w:sz w:val="24"/>
          <w:szCs w:val="24"/>
        </w:rPr>
        <w:t>[role]</w:t>
      </w:r>
      <w:r w:rsidR="0084578A" w:rsidRPr="0084578A">
        <w:rPr>
          <w:rFonts w:ascii="Times New Roman" w:hAnsi="Times New Roman" w:cs="Times New Roman"/>
          <w:sz w:val="24"/>
          <w:szCs w:val="24"/>
        </w:rPr>
        <w:t>Máster en Historia</w:t>
      </w:r>
      <w:r w:rsidRPr="005F4E26">
        <w:rPr>
          <w:rFonts w:ascii="Arial" w:hAnsi="Arial" w:cs="Arial"/>
          <w:color w:val="800080"/>
          <w:sz w:val="24"/>
          <w:szCs w:val="24"/>
        </w:rPr>
        <w:t>[/role]</w:t>
      </w:r>
      <w:r w:rsidR="0084578A" w:rsidRPr="0084578A">
        <w:rPr>
          <w:rFonts w:ascii="Times New Roman" w:hAnsi="Times New Roman" w:cs="Times New Roman"/>
          <w:sz w:val="24"/>
          <w:szCs w:val="24"/>
        </w:rPr>
        <w:t xml:space="preserve"> Aplicada por la </w:t>
      </w:r>
      <w:r w:rsidRPr="005F4E26">
        <w:rPr>
          <w:rFonts w:ascii="Arial" w:hAnsi="Arial" w:cs="Arial"/>
          <w:color w:val="800000"/>
          <w:sz w:val="24"/>
          <w:szCs w:val="24"/>
        </w:rPr>
        <w:t>[orgname]</w:t>
      </w:r>
      <w:r w:rsidR="0084578A" w:rsidRPr="0084578A">
        <w:rPr>
          <w:rFonts w:ascii="Times New Roman" w:hAnsi="Times New Roman" w:cs="Times New Roman"/>
          <w:sz w:val="24"/>
          <w:szCs w:val="24"/>
        </w:rPr>
        <w:t xml:space="preserve">Universidad Nacional (UNA) </w:t>
      </w:r>
      <w:r w:rsidRPr="005F4E26">
        <w:rPr>
          <w:rFonts w:ascii="Arial" w:hAnsi="Arial" w:cs="Arial"/>
          <w:color w:val="800000"/>
          <w:sz w:val="24"/>
          <w:szCs w:val="24"/>
        </w:rPr>
        <w:t>[/orgname]</w:t>
      </w:r>
      <w:r w:rsidR="0084578A" w:rsidRPr="0084578A">
        <w:rPr>
          <w:rFonts w:ascii="Times New Roman" w:hAnsi="Times New Roman" w:cs="Times New Roman"/>
          <w:sz w:val="24"/>
          <w:szCs w:val="24"/>
        </w:rPr>
        <w:t xml:space="preserve">de </w:t>
      </w:r>
      <w:r w:rsidRPr="005F4E26">
        <w:rPr>
          <w:rFonts w:ascii="Arial" w:hAnsi="Arial" w:cs="Arial"/>
          <w:color w:val="008000"/>
          <w:sz w:val="24"/>
          <w:szCs w:val="24"/>
        </w:rPr>
        <w:t>[country]</w:t>
      </w:r>
      <w:r w:rsidR="0084578A" w:rsidRPr="0084578A">
        <w:rPr>
          <w:rFonts w:ascii="Times New Roman" w:hAnsi="Times New Roman" w:cs="Times New Roman"/>
          <w:sz w:val="24"/>
          <w:szCs w:val="24"/>
        </w:rPr>
        <w:t>Costa Rica</w:t>
      </w:r>
      <w:r w:rsidRPr="005F4E26">
        <w:rPr>
          <w:rFonts w:ascii="Arial" w:hAnsi="Arial" w:cs="Arial"/>
          <w:color w:val="008000"/>
          <w:sz w:val="24"/>
          <w:szCs w:val="24"/>
        </w:rPr>
        <w:t>[/country]</w:t>
      </w:r>
      <w:r w:rsidR="0084578A" w:rsidRPr="0084578A">
        <w:rPr>
          <w:rFonts w:ascii="Times New Roman" w:hAnsi="Times New Roman" w:cs="Times New Roman"/>
          <w:sz w:val="24"/>
          <w:szCs w:val="24"/>
        </w:rPr>
        <w:t xml:space="preserve">. Investigador de la </w:t>
      </w:r>
      <w:r w:rsidRPr="005F4E26">
        <w:rPr>
          <w:rFonts w:ascii="Arial" w:hAnsi="Arial" w:cs="Arial"/>
          <w:color w:val="0000FF"/>
          <w:sz w:val="24"/>
          <w:szCs w:val="24"/>
        </w:rPr>
        <w:t>[orgdiv1]</w:t>
      </w:r>
      <w:r w:rsidR="0084578A" w:rsidRPr="0084578A">
        <w:rPr>
          <w:rFonts w:ascii="Times New Roman" w:hAnsi="Times New Roman" w:cs="Times New Roman"/>
          <w:sz w:val="24"/>
          <w:szCs w:val="24"/>
        </w:rPr>
        <w:t>Escuela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de Historia y del Observatorio de Historia Agroecológica y Ambiental (OHAA)</w:t>
      </w:r>
      <w:r w:rsidRPr="005F4E26">
        <w:rPr>
          <w:rFonts w:ascii="Arial" w:hAnsi="Arial" w:cs="Arial"/>
          <w:color w:val="0000FF"/>
          <w:sz w:val="24"/>
          <w:szCs w:val="24"/>
        </w:rPr>
        <w:t>[/orgdiv1]</w:t>
      </w:r>
      <w:r w:rsidR="0084578A" w:rsidRPr="0084578A">
        <w:rPr>
          <w:rFonts w:ascii="Times New Roman" w:hAnsi="Times New Roman" w:cs="Times New Roman"/>
          <w:sz w:val="24"/>
          <w:szCs w:val="24"/>
        </w:rPr>
        <w:t>, también de esa unidad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 xml:space="preserve">académica. Correo Electrónico: </w:t>
      </w:r>
      <w:r w:rsidRPr="005F4E26">
        <w:rPr>
          <w:rFonts w:ascii="Arial" w:hAnsi="Arial" w:cs="Arial"/>
          <w:color w:val="FF0000"/>
          <w:sz w:val="24"/>
          <w:szCs w:val="24"/>
        </w:rPr>
        <w:t>[email]</w:t>
      </w:r>
      <w:r w:rsidR="0084578A" w:rsidRPr="0084578A">
        <w:rPr>
          <w:rFonts w:ascii="Times New Roman" w:hAnsi="Times New Roman" w:cs="Times New Roman"/>
          <w:sz w:val="24"/>
          <w:szCs w:val="24"/>
        </w:rPr>
        <w:t xml:space="preserve">waisin09@gmail.com / </w:t>
      </w:r>
      <w:r w:rsidR="0084578A" w:rsidRPr="005F4E26">
        <w:rPr>
          <w:rFonts w:ascii="Times New Roman" w:hAnsi="Times New Roman" w:cs="Times New Roman"/>
          <w:sz w:val="24"/>
          <w:szCs w:val="24"/>
        </w:rPr>
        <w:t>wainer.coto.cedeno@una.cr</w:t>
      </w:r>
      <w:r w:rsidRPr="005F4E26">
        <w:rPr>
          <w:rFonts w:ascii="Arial" w:hAnsi="Arial" w:cs="Arial"/>
          <w:color w:val="FF0000"/>
          <w:sz w:val="24"/>
          <w:szCs w:val="24"/>
        </w:rPr>
        <w:t>[/email]</w:t>
      </w:r>
      <w:r w:rsidRPr="005F4E26">
        <w:rPr>
          <w:rFonts w:ascii="Arial" w:hAnsi="Arial" w:cs="Arial"/>
          <w:color w:val="008000"/>
          <w:sz w:val="24"/>
          <w:szCs w:val="24"/>
        </w:rPr>
        <w:t>[/normaff]</w:t>
      </w:r>
    </w:p>
    <w:p w:rsidR="0084578A" w:rsidRDefault="0084578A" w:rsidP="008457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578A" w:rsidRPr="0084578A" w:rsidRDefault="005F4E26" w:rsidP="0084578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4E26">
        <w:rPr>
          <w:rFonts w:ascii="Arial" w:hAnsi="Arial" w:cs="Arial"/>
          <w:color w:val="FF0000"/>
          <w:sz w:val="24"/>
          <w:szCs w:val="24"/>
        </w:rPr>
        <w:t>[xmlabstr language="es"]</w:t>
      </w:r>
      <w:r w:rsidRPr="005F4E26">
        <w:rPr>
          <w:rFonts w:ascii="Arial" w:hAnsi="Arial" w:cs="Arial"/>
          <w:color w:val="0000FF"/>
          <w:sz w:val="24"/>
          <w:szCs w:val="24"/>
        </w:rPr>
        <w:t>[sectitle]</w:t>
      </w:r>
      <w:r w:rsidR="0084578A" w:rsidRPr="0084578A">
        <w:rPr>
          <w:rFonts w:ascii="Times New Roman" w:hAnsi="Times New Roman" w:cs="Times New Roman"/>
          <w:b/>
          <w:bCs/>
          <w:sz w:val="24"/>
          <w:szCs w:val="24"/>
        </w:rPr>
        <w:t>Resumen</w:t>
      </w:r>
      <w:r w:rsidRPr="005F4E26">
        <w:rPr>
          <w:rFonts w:ascii="Arial" w:hAnsi="Arial" w:cs="Arial"/>
          <w:color w:val="0000FF"/>
          <w:sz w:val="24"/>
          <w:szCs w:val="24"/>
        </w:rPr>
        <w:t>[/sectitle]</w:t>
      </w:r>
    </w:p>
    <w:p w:rsidR="0084578A" w:rsidRPr="0084578A" w:rsidRDefault="005F4E26" w:rsidP="00845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E26">
        <w:rPr>
          <w:rFonts w:ascii="Arial" w:hAnsi="Arial" w:cs="Arial"/>
          <w:color w:val="FF0000"/>
          <w:sz w:val="24"/>
          <w:szCs w:val="24"/>
        </w:rPr>
        <w:t>[p]</w:t>
      </w:r>
      <w:r w:rsidR="0084578A" w:rsidRPr="0084578A">
        <w:rPr>
          <w:rFonts w:ascii="Times New Roman" w:hAnsi="Times New Roman" w:cs="Times New Roman"/>
          <w:sz w:val="24"/>
          <w:szCs w:val="24"/>
        </w:rPr>
        <w:t>Este artículo explica, desde una perspectiva histórica, la actividad eruptiva de los volcanes en Costa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Rica y su impacto en la agricultura y la ganadería durante el período 1950-2017. Específicamente,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la investigación analiza cómo las “lluvias de ceniza” y gases expulsados por los macizos afectaron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el sector ganadero y los cultivos de algodón, maíz, arroz, papa y café, entre otros. El estudio se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apoya en documentación bibliográfica y fuentes primarias disponibles en la Biblioteca Nacional,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Comisión Nacional de Emergencias (CNE), Archivo Nacional de Costa Rica (ANCR), Ministerio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de Agricultura y Ganadería (MAG), Red Sismológica Nacional (RSN) y Observatorio Vulcanológico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y Sismológico de Costa Rica (OVSICORI).</w:t>
      </w:r>
      <w:r w:rsidRPr="005F4E26">
        <w:rPr>
          <w:rFonts w:ascii="Arial" w:hAnsi="Arial" w:cs="Arial"/>
          <w:color w:val="FF0000"/>
          <w:sz w:val="24"/>
          <w:szCs w:val="24"/>
        </w:rPr>
        <w:t>[/p][/xmlabstr]</w:t>
      </w:r>
    </w:p>
    <w:p w:rsidR="0084578A" w:rsidRPr="0084578A" w:rsidRDefault="005F4E26" w:rsidP="0084578A">
      <w:pPr>
        <w:jc w:val="both"/>
        <w:rPr>
          <w:rFonts w:ascii="Times New Roman" w:hAnsi="Times New Roman" w:cs="Times New Roman"/>
          <w:sz w:val="24"/>
          <w:szCs w:val="24"/>
        </w:rPr>
      </w:pPr>
      <w:r w:rsidRPr="005F4E26">
        <w:rPr>
          <w:rFonts w:ascii="Arial" w:hAnsi="Arial" w:cs="Arial"/>
          <w:color w:val="800000"/>
          <w:sz w:val="24"/>
          <w:szCs w:val="24"/>
        </w:rPr>
        <w:t>[kwdgrp language="es"]</w:t>
      </w:r>
      <w:r w:rsidRPr="005F4E26">
        <w:rPr>
          <w:rFonts w:ascii="Arial" w:hAnsi="Arial" w:cs="Arial"/>
          <w:color w:val="0000FF"/>
          <w:sz w:val="24"/>
          <w:szCs w:val="24"/>
        </w:rPr>
        <w:t>[sectitle]</w:t>
      </w:r>
      <w:r w:rsidR="0084578A" w:rsidRPr="0084578A">
        <w:rPr>
          <w:rFonts w:ascii="Times New Roman" w:hAnsi="Times New Roman" w:cs="Times New Roman"/>
          <w:b/>
          <w:bCs/>
          <w:sz w:val="24"/>
          <w:szCs w:val="24"/>
        </w:rPr>
        <w:t>Palabras clave</w:t>
      </w:r>
      <w:r w:rsidR="0084578A" w:rsidRPr="0084578A">
        <w:rPr>
          <w:rFonts w:ascii="Times New Roman" w:hAnsi="Times New Roman" w:cs="Times New Roman"/>
          <w:sz w:val="24"/>
          <w:szCs w:val="24"/>
        </w:rPr>
        <w:t>:</w:t>
      </w:r>
      <w:r w:rsidRPr="005F4E26">
        <w:rPr>
          <w:rFonts w:ascii="Arial" w:hAnsi="Arial" w:cs="Arial"/>
          <w:color w:val="0000FF"/>
          <w:sz w:val="24"/>
          <w:szCs w:val="24"/>
        </w:rPr>
        <w:t>[/sectitle]</w:t>
      </w:r>
      <w:r w:rsidR="0084578A" w:rsidRPr="0084578A">
        <w:rPr>
          <w:rFonts w:ascii="Times New Roman" w:hAnsi="Times New Roman" w:cs="Times New Roman"/>
          <w:sz w:val="24"/>
          <w:szCs w:val="24"/>
        </w:rPr>
        <w:t xml:space="preserve"> </w:t>
      </w:r>
      <w:r w:rsidRPr="005F4E26">
        <w:rPr>
          <w:rFonts w:ascii="Arial" w:hAnsi="Arial" w:cs="Arial"/>
          <w:color w:val="339966"/>
          <w:sz w:val="24"/>
          <w:szCs w:val="24"/>
        </w:rPr>
        <w:t>[kwd]</w:t>
      </w:r>
      <w:r w:rsidR="0084578A" w:rsidRPr="0084578A">
        <w:rPr>
          <w:rFonts w:ascii="Times New Roman" w:hAnsi="Times New Roman" w:cs="Times New Roman"/>
          <w:sz w:val="24"/>
          <w:szCs w:val="24"/>
        </w:rPr>
        <w:t>Volcanes</w:t>
      </w:r>
      <w:r w:rsidRPr="005F4E26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84578A" w:rsidRPr="0084578A">
        <w:rPr>
          <w:rFonts w:ascii="Times New Roman" w:hAnsi="Times New Roman" w:cs="Times New Roman"/>
          <w:sz w:val="24"/>
          <w:szCs w:val="24"/>
        </w:rPr>
        <w:t>historia ambiental</w:t>
      </w:r>
      <w:r w:rsidRPr="005F4E26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84578A" w:rsidRPr="0084578A">
        <w:rPr>
          <w:rFonts w:ascii="Times New Roman" w:hAnsi="Times New Roman" w:cs="Times New Roman"/>
          <w:sz w:val="24"/>
          <w:szCs w:val="24"/>
        </w:rPr>
        <w:t>productores agropecuarios</w:t>
      </w:r>
      <w:r w:rsidRPr="005F4E26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84578A" w:rsidRPr="0084578A">
        <w:rPr>
          <w:rFonts w:ascii="Times New Roman" w:hAnsi="Times New Roman" w:cs="Times New Roman"/>
          <w:sz w:val="24"/>
          <w:szCs w:val="24"/>
        </w:rPr>
        <w:t>Costa Rica</w:t>
      </w:r>
      <w:r w:rsidRPr="005F4E26">
        <w:rPr>
          <w:rFonts w:ascii="Arial" w:hAnsi="Arial" w:cs="Arial"/>
          <w:color w:val="339966"/>
          <w:sz w:val="24"/>
          <w:szCs w:val="24"/>
        </w:rPr>
        <w:t>[/kwd]</w:t>
      </w:r>
      <w:r w:rsidRPr="005F4E26">
        <w:rPr>
          <w:rFonts w:ascii="Arial" w:hAnsi="Arial" w:cs="Arial"/>
          <w:color w:val="800000"/>
          <w:sz w:val="24"/>
          <w:szCs w:val="24"/>
        </w:rPr>
        <w:t>[/kwdgrp]</w:t>
      </w:r>
    </w:p>
    <w:p w:rsidR="0084578A" w:rsidRDefault="0084578A" w:rsidP="0084578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4578A" w:rsidRPr="0084578A" w:rsidRDefault="005F4E26" w:rsidP="0084578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4E26">
        <w:rPr>
          <w:rFonts w:ascii="Arial" w:hAnsi="Arial" w:cs="Arial"/>
          <w:color w:val="FF0000"/>
          <w:sz w:val="24"/>
          <w:szCs w:val="24"/>
        </w:rPr>
        <w:t>[xmlabstr language="en"]</w:t>
      </w:r>
      <w:r w:rsidRPr="005F4E26">
        <w:rPr>
          <w:rFonts w:ascii="Arial" w:hAnsi="Arial" w:cs="Arial"/>
          <w:color w:val="0000FF"/>
          <w:sz w:val="24"/>
          <w:szCs w:val="24"/>
        </w:rPr>
        <w:t>[sectitle]</w:t>
      </w:r>
      <w:r w:rsidR="0084578A" w:rsidRPr="0084578A">
        <w:rPr>
          <w:rFonts w:ascii="Times New Roman" w:hAnsi="Times New Roman" w:cs="Times New Roman"/>
          <w:b/>
          <w:bCs/>
          <w:sz w:val="24"/>
          <w:szCs w:val="24"/>
        </w:rPr>
        <w:t>Abstract</w:t>
      </w:r>
      <w:r w:rsidRPr="005F4E26">
        <w:rPr>
          <w:rFonts w:ascii="Arial" w:hAnsi="Arial" w:cs="Arial"/>
          <w:color w:val="0000FF"/>
          <w:sz w:val="24"/>
          <w:szCs w:val="24"/>
        </w:rPr>
        <w:t>[/sectitle]</w:t>
      </w:r>
    </w:p>
    <w:p w:rsidR="0084578A" w:rsidRPr="0084578A" w:rsidRDefault="005F4E26" w:rsidP="00845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E26">
        <w:rPr>
          <w:rFonts w:ascii="Arial" w:hAnsi="Arial" w:cs="Arial"/>
          <w:color w:val="FF0000"/>
          <w:sz w:val="24"/>
          <w:szCs w:val="24"/>
        </w:rPr>
        <w:lastRenderedPageBreak/>
        <w:t>[p]</w:t>
      </w:r>
      <w:r w:rsidR="0084578A" w:rsidRPr="0084578A">
        <w:rPr>
          <w:rFonts w:ascii="Times New Roman" w:hAnsi="Times New Roman" w:cs="Times New Roman"/>
          <w:sz w:val="24"/>
          <w:szCs w:val="24"/>
        </w:rPr>
        <w:t>This article explains, from a historical perspective, the eruptive activity of the volcanoes in Costa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Rica and its impact on agriculture and livestock during the period 1950-2017. Specifically, the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research analyzes how the "showers of ash" and gases expelled by the massifs affected the livestock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sector and the crops of cotton, maize, rice, potatoes, and coffee, among others. The study is based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on bibliographic documentation and primary sources available at the National Library, the National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Emergency Commission (CNE), the National Archives of Costa Rica (ANCR), the Ministry of Agriculture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and Livestock (MAG), the National Seismological Network (RSN), and the Costa Rican</w:t>
      </w:r>
      <w:r w:rsidR="0084578A">
        <w:rPr>
          <w:rFonts w:ascii="Times New Roman" w:hAnsi="Times New Roman" w:cs="Times New Roman"/>
          <w:sz w:val="24"/>
          <w:szCs w:val="24"/>
        </w:rPr>
        <w:t xml:space="preserve"> </w:t>
      </w:r>
      <w:r w:rsidR="0084578A" w:rsidRPr="0084578A">
        <w:rPr>
          <w:rFonts w:ascii="Times New Roman" w:hAnsi="Times New Roman" w:cs="Times New Roman"/>
          <w:sz w:val="24"/>
          <w:szCs w:val="24"/>
        </w:rPr>
        <w:t>Volcanological and Seismological Observatory (OVSICORI).</w:t>
      </w:r>
      <w:r w:rsidRPr="005F4E26">
        <w:rPr>
          <w:rFonts w:ascii="Arial" w:hAnsi="Arial" w:cs="Arial"/>
          <w:color w:val="FF0000"/>
          <w:sz w:val="24"/>
          <w:szCs w:val="24"/>
        </w:rPr>
        <w:t>[/p][/xmlabstr]</w:t>
      </w:r>
    </w:p>
    <w:p w:rsidR="0084578A" w:rsidRPr="0084578A" w:rsidRDefault="005F4E26" w:rsidP="00845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E26">
        <w:rPr>
          <w:rFonts w:ascii="Arial" w:hAnsi="Arial" w:cs="Arial"/>
          <w:color w:val="800000"/>
          <w:sz w:val="24"/>
          <w:szCs w:val="24"/>
        </w:rPr>
        <w:t>[kwdgrp language="en"]</w:t>
      </w:r>
      <w:r w:rsidRPr="005F4E26">
        <w:rPr>
          <w:rFonts w:ascii="Arial" w:hAnsi="Arial" w:cs="Arial"/>
          <w:color w:val="0000FF"/>
          <w:sz w:val="24"/>
          <w:szCs w:val="24"/>
        </w:rPr>
        <w:t>[sectitle]</w:t>
      </w:r>
      <w:r w:rsidR="0084578A" w:rsidRPr="0084578A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 w:rsidRPr="005F4E26">
        <w:rPr>
          <w:rFonts w:ascii="Arial" w:hAnsi="Arial" w:cs="Arial"/>
          <w:color w:val="0000FF"/>
          <w:sz w:val="24"/>
          <w:szCs w:val="24"/>
        </w:rPr>
        <w:t>[/sectitle]</w:t>
      </w:r>
      <w:r w:rsidR="0084578A" w:rsidRPr="0084578A">
        <w:rPr>
          <w:rFonts w:ascii="Times New Roman" w:hAnsi="Times New Roman" w:cs="Times New Roman"/>
          <w:sz w:val="24"/>
          <w:szCs w:val="24"/>
        </w:rPr>
        <w:t xml:space="preserve"> </w:t>
      </w:r>
      <w:r w:rsidRPr="005F4E26">
        <w:rPr>
          <w:rFonts w:ascii="Arial" w:hAnsi="Arial" w:cs="Arial"/>
          <w:color w:val="339966"/>
          <w:sz w:val="24"/>
          <w:szCs w:val="24"/>
        </w:rPr>
        <w:t>[kwd]</w:t>
      </w:r>
      <w:r w:rsidR="0084578A" w:rsidRPr="0084578A">
        <w:rPr>
          <w:rFonts w:ascii="Times New Roman" w:hAnsi="Times New Roman" w:cs="Times New Roman"/>
          <w:sz w:val="24"/>
          <w:szCs w:val="24"/>
        </w:rPr>
        <w:t>Volcanoes</w:t>
      </w:r>
      <w:r w:rsidRPr="005F4E26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84578A" w:rsidRPr="0084578A">
        <w:rPr>
          <w:rFonts w:ascii="Times New Roman" w:hAnsi="Times New Roman" w:cs="Times New Roman"/>
          <w:sz w:val="24"/>
          <w:szCs w:val="24"/>
        </w:rPr>
        <w:t>Environmental History</w:t>
      </w:r>
      <w:r w:rsidRPr="005F4E26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84578A" w:rsidRPr="0084578A">
        <w:rPr>
          <w:rFonts w:ascii="Times New Roman" w:hAnsi="Times New Roman" w:cs="Times New Roman"/>
          <w:sz w:val="24"/>
          <w:szCs w:val="24"/>
        </w:rPr>
        <w:t>Agricultural Producers</w:t>
      </w:r>
      <w:r w:rsidRPr="005F4E26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84578A" w:rsidRPr="0084578A">
        <w:rPr>
          <w:rFonts w:ascii="Times New Roman" w:hAnsi="Times New Roman" w:cs="Times New Roman"/>
          <w:sz w:val="24"/>
          <w:szCs w:val="24"/>
        </w:rPr>
        <w:t>Costa Rica</w:t>
      </w:r>
      <w:r w:rsidRPr="005F4E26">
        <w:rPr>
          <w:rFonts w:ascii="Arial" w:hAnsi="Arial" w:cs="Arial"/>
          <w:color w:val="339966"/>
          <w:sz w:val="24"/>
          <w:szCs w:val="24"/>
        </w:rPr>
        <w:t>[/kwd]</w:t>
      </w:r>
      <w:r w:rsidRPr="005F4E26">
        <w:rPr>
          <w:rFonts w:ascii="Arial" w:hAnsi="Arial" w:cs="Arial"/>
          <w:color w:val="800000"/>
          <w:sz w:val="24"/>
          <w:szCs w:val="24"/>
        </w:rPr>
        <w:t>[/kwdgrp]</w:t>
      </w:r>
    </w:p>
    <w:p w:rsidR="00281325" w:rsidRDefault="00281325" w:rsidP="00845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20FE" w:rsidRDefault="004020FE" w:rsidP="0084578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20FE" w:rsidRDefault="005F4E26" w:rsidP="00845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4E26">
        <w:rPr>
          <w:rFonts w:ascii="Arial" w:hAnsi="Arial" w:cs="Arial"/>
          <w:color w:val="FF6600"/>
          <w:sz w:val="24"/>
          <w:szCs w:val="24"/>
        </w:rPr>
        <w:t>[hist]</w:t>
      </w:r>
      <w:r w:rsidR="004020FE" w:rsidRPr="004020FE">
        <w:rPr>
          <w:rFonts w:ascii="Times New Roman" w:hAnsi="Times New Roman" w:cs="Times New Roman"/>
          <w:b/>
          <w:bCs/>
          <w:sz w:val="24"/>
          <w:szCs w:val="24"/>
        </w:rPr>
        <w:t>Recibido</w:t>
      </w:r>
      <w:r w:rsidR="004020FE" w:rsidRPr="004020FE">
        <w:rPr>
          <w:rFonts w:ascii="Times New Roman" w:hAnsi="Times New Roman" w:cs="Times New Roman"/>
          <w:sz w:val="24"/>
          <w:szCs w:val="24"/>
        </w:rPr>
        <w:t xml:space="preserve">: </w:t>
      </w:r>
      <w:r w:rsidRPr="005F4E26">
        <w:rPr>
          <w:rFonts w:ascii="Arial" w:hAnsi="Arial" w:cs="Arial"/>
          <w:color w:val="008080"/>
          <w:sz w:val="24"/>
          <w:szCs w:val="24"/>
        </w:rPr>
        <w:t>[received dateiso="20171002"]</w:t>
      </w:r>
      <w:r w:rsidR="004020FE" w:rsidRPr="004020FE">
        <w:rPr>
          <w:rFonts w:ascii="Times New Roman" w:hAnsi="Times New Roman" w:cs="Times New Roman"/>
          <w:sz w:val="24"/>
          <w:szCs w:val="24"/>
        </w:rPr>
        <w:t xml:space="preserve">2/10/2017 </w:t>
      </w:r>
      <w:r w:rsidRPr="005F4E26">
        <w:rPr>
          <w:rFonts w:ascii="Arial" w:hAnsi="Arial" w:cs="Arial"/>
          <w:color w:val="008080"/>
          <w:sz w:val="24"/>
          <w:szCs w:val="24"/>
        </w:rPr>
        <w:t>[/received]</w:t>
      </w:r>
    </w:p>
    <w:p w:rsidR="00281325" w:rsidRDefault="004020FE" w:rsidP="00845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20FE">
        <w:rPr>
          <w:rFonts w:ascii="Times New Roman" w:hAnsi="Times New Roman" w:cs="Times New Roman"/>
          <w:b/>
          <w:bCs/>
          <w:sz w:val="24"/>
          <w:szCs w:val="24"/>
        </w:rPr>
        <w:t>Aceptado</w:t>
      </w:r>
      <w:r w:rsidRPr="004020FE">
        <w:rPr>
          <w:rFonts w:ascii="Times New Roman" w:hAnsi="Times New Roman" w:cs="Times New Roman"/>
          <w:sz w:val="24"/>
          <w:szCs w:val="24"/>
        </w:rPr>
        <w:t xml:space="preserve">: </w:t>
      </w:r>
      <w:r w:rsidR="005F4E26" w:rsidRPr="005F4E26">
        <w:rPr>
          <w:rFonts w:ascii="Arial" w:hAnsi="Arial" w:cs="Arial"/>
          <w:color w:val="339966"/>
          <w:sz w:val="24"/>
          <w:szCs w:val="24"/>
        </w:rPr>
        <w:t>[accepted dateiso="20180618"]</w:t>
      </w:r>
      <w:r w:rsidRPr="004020FE">
        <w:rPr>
          <w:rFonts w:ascii="Times New Roman" w:hAnsi="Times New Roman" w:cs="Times New Roman"/>
          <w:sz w:val="24"/>
          <w:szCs w:val="24"/>
        </w:rPr>
        <w:t>18/6/2018</w:t>
      </w:r>
      <w:r w:rsidR="005F4E26" w:rsidRPr="005F4E26">
        <w:rPr>
          <w:rFonts w:ascii="Arial" w:hAnsi="Arial" w:cs="Arial"/>
          <w:color w:val="339966"/>
          <w:sz w:val="24"/>
          <w:szCs w:val="24"/>
        </w:rPr>
        <w:t>[/accepted]</w:t>
      </w:r>
      <w:r w:rsidR="005F4E26" w:rsidRPr="005F4E26">
        <w:rPr>
          <w:rFonts w:ascii="Arial" w:hAnsi="Arial" w:cs="Arial"/>
          <w:color w:val="FF6600"/>
          <w:sz w:val="24"/>
          <w:szCs w:val="24"/>
        </w:rPr>
        <w:t>[/hist]</w:t>
      </w:r>
    </w:p>
    <w:p w:rsidR="004020FE" w:rsidRDefault="004020FE" w:rsidP="00845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32AE" w:rsidRPr="00281325" w:rsidRDefault="00574399" w:rsidP="007032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008000"/>
          <w:sz w:val="24"/>
          <w:szCs w:val="24"/>
        </w:rPr>
        <w:t>[xmlbody]</w:t>
      </w: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Erguido en la mitad de la maleza, eres la boca que a los cielos reza y eres la</w:t>
      </w:r>
      <w:r w:rsidR="00D0609A">
        <w:rPr>
          <w:rFonts w:ascii="Times New Roman" w:hAnsi="Times New Roman" w:cs="Times New Roman"/>
          <w:sz w:val="24"/>
          <w:szCs w:val="24"/>
        </w:rPr>
        <w:t xml:space="preserve">  </w:t>
      </w:r>
      <w:r w:rsidR="007032AE" w:rsidRPr="00281325">
        <w:rPr>
          <w:rFonts w:ascii="Times New Roman" w:hAnsi="Times New Roman" w:cs="Times New Roman"/>
          <w:sz w:val="24"/>
          <w:szCs w:val="24"/>
        </w:rPr>
        <w:t>fauce que a los cielos ruge. Tu apostura es la más n</w:t>
      </w:r>
      <w:r w:rsidR="007032AE">
        <w:rPr>
          <w:rFonts w:ascii="Times New Roman" w:hAnsi="Times New Roman" w:cs="Times New Roman"/>
          <w:sz w:val="24"/>
          <w:szCs w:val="24"/>
        </w:rPr>
        <w:t xml:space="preserve">oble apostura. Tu cólera febril </w:t>
      </w:r>
      <w:r w:rsidR="007032AE" w:rsidRPr="00281325">
        <w:rPr>
          <w:rFonts w:ascii="Times New Roman" w:hAnsi="Times New Roman" w:cs="Times New Roman"/>
          <w:sz w:val="24"/>
          <w:szCs w:val="24"/>
        </w:rPr>
        <w:t>todo</w:t>
      </w:r>
    </w:p>
    <w:p w:rsidR="007032AE" w:rsidRPr="00281325" w:rsidRDefault="007032AE" w:rsidP="007032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325">
        <w:rPr>
          <w:rFonts w:ascii="Times New Roman" w:hAnsi="Times New Roman" w:cs="Times New Roman"/>
          <w:sz w:val="24"/>
          <w:szCs w:val="24"/>
        </w:rPr>
        <w:t>lo aterra. Tú viste el florecer de los maizales, del árbol que nos da frutos opimos, y a la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032AE" w:rsidRPr="00281325" w:rsidRDefault="007032AE" w:rsidP="007032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1325">
        <w:rPr>
          <w:rFonts w:ascii="Times New Roman" w:hAnsi="Times New Roman" w:cs="Times New Roman"/>
          <w:sz w:val="24"/>
          <w:szCs w:val="24"/>
        </w:rPr>
        <w:t>luz de reflejos matinales, la hermosa procesión de los racimos. El campo se estremece</w:t>
      </w:r>
    </w:p>
    <w:p w:rsidR="007032AE" w:rsidRPr="00281325" w:rsidRDefault="007032AE" w:rsidP="007032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1325">
        <w:rPr>
          <w:rFonts w:ascii="Times New Roman" w:hAnsi="Times New Roman" w:cs="Times New Roman"/>
          <w:sz w:val="24"/>
          <w:szCs w:val="24"/>
        </w:rPr>
        <w:t>apenas lanzas tus rugidos broncos. Un pánico mortal se extiende y crece, y en la selva</w:t>
      </w:r>
    </w:p>
    <w:p w:rsidR="007032AE" w:rsidRDefault="007032AE" w:rsidP="007032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1325">
        <w:rPr>
          <w:rFonts w:ascii="Times New Roman" w:hAnsi="Times New Roman" w:cs="Times New Roman"/>
          <w:sz w:val="24"/>
          <w:szCs w:val="24"/>
        </w:rPr>
        <w:t>que el céfiro adormece los pájaros santiguan a los troncos.</w:t>
      </w:r>
    </w:p>
    <w:p w:rsidR="007032AE" w:rsidRDefault="007032AE" w:rsidP="007032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1325">
        <w:rPr>
          <w:rFonts w:ascii="Times New Roman" w:hAnsi="Times New Roman" w:cs="Times New Roman"/>
          <w:sz w:val="24"/>
          <w:szCs w:val="24"/>
        </w:rPr>
        <w:t>Carlomagno Araya, El Volcán Poás (Poema costarricense).</w:t>
      </w:r>
      <w:r w:rsidRPr="007032AE">
        <w:rPr>
          <w:rFonts w:ascii="Arial" w:hAnsi="Arial" w:cs="Arial"/>
          <w:color w:val="FF0000"/>
          <w:sz w:val="24"/>
          <w:szCs w:val="24"/>
        </w:rPr>
        <w:t xml:space="preserve"> 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Pr="00281325" w:rsidRDefault="007032AE" w:rsidP="007032A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281325" w:rsidRDefault="00281325" w:rsidP="002813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81325" w:rsidRDefault="00281325" w:rsidP="002813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81325" w:rsidRDefault="00574399" w:rsidP="0028132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vertAlign w:val="superscript"/>
        </w:rPr>
      </w:pPr>
      <w:r w:rsidRPr="00574399">
        <w:rPr>
          <w:rFonts w:ascii="Arial" w:hAnsi="Arial" w:cs="Arial"/>
          <w:color w:val="008000"/>
          <w:sz w:val="32"/>
          <w:szCs w:val="32"/>
        </w:rPr>
        <w:t>[sec sec-type="intro"][sectitle]</w:t>
      </w:r>
      <w:r w:rsidR="00281325" w:rsidRPr="00281325">
        <w:rPr>
          <w:rFonts w:ascii="Times New Roman" w:hAnsi="Times New Roman" w:cs="Times New Roman"/>
          <w:b/>
          <w:bCs/>
          <w:sz w:val="32"/>
          <w:szCs w:val="32"/>
        </w:rPr>
        <w:t>Introducción</w:t>
      </w:r>
      <w:r w:rsidR="00281325" w:rsidRPr="00281325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</w:t>
      </w:r>
      <w:r w:rsidRPr="00574399">
        <w:rPr>
          <w:rFonts w:ascii="Arial" w:hAnsi="Arial" w:cs="Arial"/>
          <w:color w:val="008000"/>
          <w:sz w:val="32"/>
          <w:szCs w:val="32"/>
        </w:rPr>
        <w:t>[/sectitle]</w:t>
      </w:r>
    </w:p>
    <w:p w:rsidR="00281325" w:rsidRPr="00281325" w:rsidRDefault="00281325" w:rsidP="0028132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81325" w:rsidRP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De manera un tanto injusta, los volcanes han quedado al margen de los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estudios sobre Historia Ambiental en Costa Rica. Esto a pesar de que en el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territorio nacional se han logrado identificar alrededor de 120 focos volcánicos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(la mayoría muy antiguos y extintos)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rid="r8"]</w:t>
      </w:r>
      <w:r w:rsidR="00281325" w:rsidRPr="00520DDF">
        <w:rPr>
          <w:rFonts w:ascii="Times New Roman" w:hAnsi="Times New Roman" w:cs="Times New Roman"/>
          <w:sz w:val="24"/>
          <w:szCs w:val="24"/>
        </w:rPr>
        <w:t>Barquero, 2005</w:t>
      </w:r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). De este gran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total, cinco han sido los principales volcanes activos, a saber: el volcán Rincón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la Vieja, volcán Arenal, volcán Poás, volcán Irazú y volcán Turrialba.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Estos macizos se han convertido en una de las mayores amenazas agroecológicas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para los productores de distintas regiones agrícolas y ganaderas del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Valle Central, la Zona Norte y el Pacífico Norte del país (</w:t>
      </w:r>
      <w:r w:rsidR="00856764" w:rsidRPr="00856764">
        <w:rPr>
          <w:rFonts w:ascii="Arial" w:hAnsi="Arial" w:cs="Arial"/>
          <w:color w:val="0000FF"/>
          <w:sz w:val="24"/>
          <w:szCs w:val="24"/>
        </w:rPr>
        <w:t>[xref ref-type="fig" rid="f1"]</w:t>
      </w:r>
      <w:r w:rsidR="00281325" w:rsidRPr="00281325">
        <w:rPr>
          <w:rFonts w:ascii="Times New Roman" w:hAnsi="Times New Roman" w:cs="Times New Roman"/>
          <w:sz w:val="24"/>
          <w:szCs w:val="24"/>
        </w:rPr>
        <w:t>Mapa No. 1</w:t>
      </w:r>
      <w:r w:rsidR="007032AE">
        <w:rPr>
          <w:rFonts w:ascii="Times New Roman" w:hAnsi="Times New Roman" w:cs="Times New Roman"/>
          <w:sz w:val="24"/>
          <w:szCs w:val="24"/>
        </w:rPr>
        <w:t xml:space="preserve"> </w:t>
      </w:r>
      <w:r w:rsidR="00856764" w:rsidRPr="00856764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).</w:t>
      </w:r>
      <w:r w:rsidR="00281325" w:rsidRPr="00520DD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 La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caída de ceniza en las áreas de cultivo y pastoreo ha provocado cuantiosas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pérdidas económicas, el desplazamiento de productores a zonas menos afectadas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por la expulsión de materiales, así como un aumento en el número de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plagas. Del mismo modo, los volcanes han puesto a prueba la capacidad de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respuesta tanto de las autoridades estatales como de los agricultores y ganaderos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para contrarrestar los efectos de las erupciones.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Default="00281325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Este artículo busca explicar, desde una perspectiva histórica, la actividad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eruptiva de los volcanes en Costa Rica y su impacto en la agricultura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y la ganadería durante el siglo XX. Concretamente, su objetivo es analizar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cómo las lluvias de ceniza y gases expulsados por los macizos afectaron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el sector ganadero y el cultivo de algodón, maíz, arroz, papa y café,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entre otros. Para abordar la temática, el documento se dividió en tres grandes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apartados. El primero consiste en una introducción teórica del objeto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estudio, la cual pretende vincular la Historia Ambiental y el concepto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resiliencia ecológica con el fenómeno de las erupciones volcánicas. El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segundo apartado analiza el impacto de las erupciones en el sector agropecuario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costarricense. Por último, el tercer apartado indaga sobre la participación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del Estado en el diseño y ejecución de planes de emergencia para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la atención de los productores</w:t>
      </w:r>
      <w:r w:rsidR="00281325">
        <w:rPr>
          <w:rFonts w:ascii="Times New Roman" w:hAnsi="Times New Roman" w:cs="Times New Roman"/>
          <w:sz w:val="24"/>
          <w:szCs w:val="24"/>
        </w:rPr>
        <w:t>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Default="00281325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1325" w:rsidRDefault="00281325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1325" w:rsidRDefault="00856764" w:rsidP="002813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6764">
        <w:rPr>
          <w:rFonts w:ascii="Arial" w:hAnsi="Arial" w:cs="Arial"/>
          <w:color w:val="008080"/>
          <w:sz w:val="24"/>
          <w:szCs w:val="24"/>
        </w:rPr>
        <w:t>[figgrp id="f1"]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281325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400040" cy="401383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281325" w:rsidRDefault="00281325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132" w:rsidRDefault="00856764" w:rsidP="00281325">
      <w:pPr>
        <w:spacing w:after="0"/>
        <w:jc w:val="center"/>
        <w:rPr>
          <w:rFonts w:ascii="Arial" w:hAnsi="Arial" w:cs="Arial"/>
          <w:color w:val="008080"/>
          <w:sz w:val="24"/>
          <w:szCs w:val="24"/>
        </w:rPr>
      </w:pPr>
      <w:r w:rsidRPr="00856764">
        <w:rPr>
          <w:rFonts w:ascii="Arial" w:hAnsi="Arial" w:cs="Arial"/>
          <w:color w:val="FF0000"/>
          <w:sz w:val="24"/>
          <w:szCs w:val="24"/>
        </w:rPr>
        <w:t>[label]</w:t>
      </w:r>
      <w:r w:rsidR="00281325" w:rsidRPr="00281325">
        <w:rPr>
          <w:rFonts w:ascii="Times New Roman" w:hAnsi="Times New Roman" w:cs="Times New Roman"/>
          <w:b/>
          <w:bCs/>
          <w:sz w:val="24"/>
          <w:szCs w:val="24"/>
        </w:rPr>
        <w:t>Mapa No. 1</w:t>
      </w:r>
      <w:r w:rsidRPr="00856764">
        <w:rPr>
          <w:rFonts w:ascii="Arial" w:hAnsi="Arial" w:cs="Arial"/>
          <w:color w:val="FF0000"/>
          <w:sz w:val="24"/>
          <w:szCs w:val="24"/>
        </w:rPr>
        <w:t>[/label]</w:t>
      </w:r>
      <w:r w:rsidR="00564E21" w:rsidRPr="00564E21">
        <w:rPr>
          <w:rFonts w:ascii="Arial" w:hAnsi="Arial" w:cs="Arial"/>
          <w:color w:val="008080"/>
          <w:sz w:val="24"/>
          <w:szCs w:val="24"/>
        </w:rPr>
        <w:t xml:space="preserve"> </w:t>
      </w:r>
      <w:r w:rsidR="00775132" w:rsidRPr="00775132">
        <w:rPr>
          <w:rFonts w:ascii="Arial" w:hAnsi="Arial" w:cs="Arial"/>
          <w:color w:val="008000"/>
          <w:sz w:val="24"/>
          <w:szCs w:val="24"/>
        </w:rPr>
        <w:t>[caption]</w:t>
      </w:r>
      <w:r w:rsidR="00775132" w:rsidRPr="00281325">
        <w:rPr>
          <w:rFonts w:ascii="Times New Roman" w:hAnsi="Times New Roman" w:cs="Times New Roman"/>
          <w:sz w:val="24"/>
          <w:szCs w:val="24"/>
        </w:rPr>
        <w:t>Fuente: (</w:t>
      </w:r>
      <w:r w:rsidR="00775132" w:rsidRPr="00520DDF">
        <w:rPr>
          <w:rFonts w:ascii="Times New Roman" w:hAnsi="Times New Roman" w:cs="Times New Roman"/>
          <w:sz w:val="24"/>
          <w:szCs w:val="24"/>
        </w:rPr>
        <w:t>Alvarado, et. Al, 2014</w:t>
      </w:r>
      <w:r w:rsidR="00775132" w:rsidRPr="00281325">
        <w:rPr>
          <w:rFonts w:ascii="Times New Roman" w:hAnsi="Times New Roman" w:cs="Times New Roman"/>
          <w:sz w:val="24"/>
          <w:szCs w:val="24"/>
        </w:rPr>
        <w:t>).</w:t>
      </w:r>
      <w:r w:rsidR="00775132" w:rsidRPr="00775132">
        <w:rPr>
          <w:rFonts w:ascii="Arial" w:hAnsi="Arial" w:cs="Arial"/>
          <w:color w:val="008000"/>
          <w:sz w:val="24"/>
          <w:szCs w:val="24"/>
        </w:rPr>
        <w:t>[/caption]</w:t>
      </w:r>
    </w:p>
    <w:p w:rsidR="00775132" w:rsidRDefault="00775132" w:rsidP="00281325">
      <w:pPr>
        <w:spacing w:after="0"/>
        <w:jc w:val="center"/>
        <w:rPr>
          <w:rFonts w:ascii="Arial" w:hAnsi="Arial" w:cs="Arial"/>
          <w:color w:val="008080"/>
          <w:sz w:val="24"/>
          <w:szCs w:val="24"/>
        </w:rPr>
      </w:pPr>
    </w:p>
    <w:p w:rsidR="00281325" w:rsidRDefault="00564E21" w:rsidP="0028132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6764">
        <w:rPr>
          <w:rFonts w:ascii="Arial" w:hAnsi="Arial" w:cs="Arial"/>
          <w:color w:val="008080"/>
          <w:sz w:val="24"/>
          <w:szCs w:val="24"/>
        </w:rPr>
        <w:t>[/figgrp]</w:t>
      </w:r>
      <w:r w:rsidR="00856764" w:rsidRPr="00574399">
        <w:rPr>
          <w:rFonts w:ascii="Arial" w:hAnsi="Arial" w:cs="Arial"/>
          <w:color w:val="0000FF"/>
          <w:sz w:val="24"/>
          <w:szCs w:val="24"/>
        </w:rPr>
        <w:t xml:space="preserve">  </w:t>
      </w:r>
    </w:p>
    <w:p w:rsidR="00564E21" w:rsidRDefault="00E71BEA" w:rsidP="00564E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BEA">
        <w:rPr>
          <w:rFonts w:ascii="Arial" w:hAnsi="Arial" w:cs="Arial"/>
          <w:color w:val="008000"/>
          <w:sz w:val="24"/>
          <w:szCs w:val="24"/>
        </w:rPr>
        <w:t xml:space="preserve"> 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="00564E21">
        <w:rPr>
          <w:rFonts w:ascii="Arial" w:hAnsi="Arial" w:cs="Arial"/>
          <w:color w:val="008080"/>
          <w:sz w:val="24"/>
          <w:szCs w:val="24"/>
        </w:rPr>
        <w:t xml:space="preserve"> </w:t>
      </w:r>
    </w:p>
    <w:p w:rsidR="00564E21" w:rsidRDefault="00564E21" w:rsidP="00564E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4E21" w:rsidRDefault="00564E21" w:rsidP="00281325">
      <w:pPr>
        <w:spacing w:after="0"/>
        <w:jc w:val="both"/>
        <w:rPr>
          <w:rFonts w:ascii="Arial" w:hAnsi="Arial" w:cs="Arial"/>
          <w:color w:val="008000"/>
          <w:sz w:val="24"/>
          <w:szCs w:val="24"/>
        </w:rPr>
      </w:pPr>
    </w:p>
    <w:p w:rsidR="00775132" w:rsidRDefault="00775132" w:rsidP="00281325">
      <w:pPr>
        <w:spacing w:after="0"/>
        <w:jc w:val="both"/>
        <w:rPr>
          <w:rFonts w:ascii="Arial" w:hAnsi="Arial" w:cs="Arial"/>
          <w:color w:val="008000"/>
          <w:sz w:val="24"/>
          <w:szCs w:val="24"/>
        </w:rPr>
      </w:pPr>
    </w:p>
    <w:p w:rsidR="00775132" w:rsidRDefault="00775132" w:rsidP="00281325">
      <w:pPr>
        <w:spacing w:after="0"/>
        <w:jc w:val="both"/>
        <w:rPr>
          <w:rFonts w:ascii="Arial" w:hAnsi="Arial" w:cs="Arial"/>
          <w:color w:val="008000"/>
          <w:sz w:val="24"/>
          <w:szCs w:val="24"/>
        </w:rPr>
      </w:pPr>
    </w:p>
    <w:p w:rsidR="00775132" w:rsidRDefault="00775132" w:rsidP="00281325">
      <w:pPr>
        <w:spacing w:after="0"/>
        <w:jc w:val="both"/>
        <w:rPr>
          <w:rFonts w:ascii="Arial" w:hAnsi="Arial" w:cs="Arial"/>
          <w:color w:val="008000"/>
          <w:sz w:val="24"/>
          <w:szCs w:val="24"/>
        </w:rPr>
      </w:pPr>
    </w:p>
    <w:p w:rsidR="00564E21" w:rsidRDefault="00564E21" w:rsidP="00281325">
      <w:pPr>
        <w:spacing w:after="0"/>
        <w:jc w:val="both"/>
        <w:rPr>
          <w:rFonts w:ascii="Arial" w:hAnsi="Arial" w:cs="Arial"/>
          <w:color w:val="008000"/>
          <w:sz w:val="24"/>
          <w:szCs w:val="24"/>
        </w:rPr>
      </w:pPr>
    </w:p>
    <w:p w:rsidR="00564E21" w:rsidRDefault="00E71BEA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00"/>
          <w:sz w:val="24"/>
          <w:szCs w:val="24"/>
        </w:rPr>
        <w:t xml:space="preserve">  </w:t>
      </w:r>
    </w:p>
    <w:p w:rsidR="00564E21" w:rsidRDefault="00564E21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1325" w:rsidRDefault="00281325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1325" w:rsidRPr="00281325" w:rsidRDefault="00574399" w:rsidP="0028132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4399">
        <w:rPr>
          <w:rFonts w:ascii="Arial" w:hAnsi="Arial" w:cs="Arial"/>
          <w:color w:val="008000"/>
          <w:sz w:val="32"/>
          <w:szCs w:val="32"/>
        </w:rPr>
        <w:t>[/sec][sec][sectitle]</w:t>
      </w:r>
      <w:r w:rsidR="00281325" w:rsidRPr="00281325">
        <w:rPr>
          <w:rFonts w:ascii="Times New Roman" w:hAnsi="Times New Roman" w:cs="Times New Roman"/>
          <w:b/>
          <w:bCs/>
          <w:sz w:val="32"/>
          <w:szCs w:val="32"/>
        </w:rPr>
        <w:t>Historia Ambiental, volcanes y resiliencia ecológica</w:t>
      </w:r>
      <w:r w:rsidRPr="00574399">
        <w:rPr>
          <w:rFonts w:ascii="Arial" w:hAnsi="Arial" w:cs="Arial"/>
          <w:color w:val="008000"/>
          <w:sz w:val="32"/>
          <w:szCs w:val="32"/>
        </w:rPr>
        <w:t>[/sectitle]</w:t>
      </w:r>
    </w:p>
    <w:p w:rsidR="00281325" w:rsidRP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Numerosos son los estudios alrededor del mundo que analizan el impacto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las erupciones volcánicas en el sector agropecuario. Destacan, al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respecto, investigaciones realizadas en Italia, Indonesia, México, Hawaii,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España, Argentina y Filipinas. En su mayoría, son trabajos técnicos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 elaborados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por geólogos, agrónomos, biólogos, geógrafos y ecólogos. En este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sentido, dichas investigaciones tienen como objetivo principal cuantificar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la afectación total de las erupciones en la agricultura y la ganadería. Es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decir, se ocupan de contabilizar pérdidas económicas y disminuciones en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los volúmenes de producción, así como de medir las cantidades de cenizas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(y otros materiales de origen volcánico) en el suelo. Ejemplos de este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tipo de estudios son los publicados por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rid="r10"]</w:t>
      </w:r>
      <w:hyperlink w:anchor="mkp_ref_010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Besoaín (1992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a, 1995b) sobre las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erupciones de los volcanes Lonquimay y Hudson en Chile durante los años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1988-1991. Del mismo modo, resalta el artículo de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rid="r13"]</w:t>
      </w:r>
      <w:hyperlink w:anchor="mkp_ref_013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Cook (1981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 sobre la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gran erupción del Mount St. Helens en 1980 en los Estados Unidos.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P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Ahora bien, existe otro importante grupo de estudios internacionales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que se han encargado de explicar el efecto de la ceniza volcánica en poblaciones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insectos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rid="r14"]</w:t>
      </w:r>
      <w:hyperlink w:anchor="mkp_ref_014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Elizalde, 2014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). Sobresalen las pesquisas de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rid="r12"]</w:t>
      </w:r>
      <w:hyperlink w:anchor="mkp_ref_012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Buteler (2011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),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rid="r31"]</w:t>
      </w:r>
      <w:hyperlink w:anchor="mkp_ref_031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Masciocchi (2013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),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rid="r30"]</w:t>
      </w:r>
      <w:hyperlink w:anchor="mkp_ref_030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Martínez (2013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) y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rid="r37"]</w:t>
      </w:r>
      <w:hyperlink w:anchor="mkp_ref_037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Pirk (2014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), quienes analizaron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las “propiedades insecticidas” de la ceniza expulsada por el complejo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volcánico Puyehue-Cordón Caulle durante las erupciones del 2011.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D76511" w:rsidRPr="00281325" w:rsidRDefault="00574399" w:rsidP="00D765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Las pruebas las efectuaron, tanto en campo como en laboratorios, y de los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resultados se desprendieron tres grandes conclusiones. En primer lugar,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se determinó que la ceniza posee micropartículas tóxicas que destruyen la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cutícula de los insectos, provocándoles la muerte por deshidratación. En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segundo lugar, lograron comprobar que la susceptibilidad a dichas partículas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varió según el tipo de insecto. Para este caso en particular, las hormigas</w:t>
      </w:r>
      <w:r w:rsidR="004168C2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mostraron una mayor resistencia que las abejas. Por último, la alta mortalidad</w:t>
      </w:r>
      <w:r w:rsidR="00856764">
        <w:rPr>
          <w:rFonts w:ascii="Times New Roman" w:hAnsi="Times New Roman" w:cs="Times New Roman"/>
          <w:sz w:val="24"/>
          <w:szCs w:val="24"/>
        </w:rPr>
        <w:t xml:space="preserve"> </w:t>
      </w:r>
      <w:r w:rsidR="00D76511" w:rsidRPr="00281325">
        <w:rPr>
          <w:rFonts w:ascii="Times New Roman" w:hAnsi="Times New Roman" w:cs="Times New Roman"/>
          <w:sz w:val="24"/>
          <w:szCs w:val="24"/>
        </w:rPr>
        <w:t>de las abejas y la concentración de ceniza en las flores alteraron el</w:t>
      </w:r>
      <w:r w:rsidR="00D76511">
        <w:rPr>
          <w:rFonts w:ascii="Times New Roman" w:hAnsi="Times New Roman" w:cs="Times New Roman"/>
          <w:sz w:val="24"/>
          <w:szCs w:val="24"/>
        </w:rPr>
        <w:t xml:space="preserve"> </w:t>
      </w:r>
      <w:r w:rsidR="00D76511" w:rsidRPr="00281325">
        <w:rPr>
          <w:rFonts w:ascii="Times New Roman" w:hAnsi="Times New Roman" w:cs="Times New Roman"/>
          <w:sz w:val="24"/>
          <w:szCs w:val="24"/>
        </w:rPr>
        <w:t>proceso polinizador de las plantas.</w:t>
      </w:r>
      <w:r w:rsidR="00D76511" w:rsidRPr="00574399">
        <w:rPr>
          <w:rFonts w:ascii="Arial" w:hAnsi="Arial" w:cs="Arial"/>
          <w:color w:val="FF0000"/>
          <w:sz w:val="24"/>
          <w:szCs w:val="24"/>
        </w:rPr>
        <w:t xml:space="preserve"> [/p]</w:t>
      </w:r>
    </w:p>
    <w:p w:rsidR="00281325" w:rsidRP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Igual de abundante es la producción bibliográfica sobre la actividad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los volcanes en Costa Rica. Fundamentalmente, se tratan de estudios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académicos, monografías e informes de instituciones estatales que se especializan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en la historia geológica de las formaciones volcánicas y la actividad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los macizos. Por ejemplo, destacan los documentos escritos por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rid="r9"]</w:t>
      </w:r>
      <w:hyperlink w:anchor="mkp_ref_009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Bergoeing (2011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),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rid="r5"]</w:t>
      </w:r>
      <w:hyperlink w:anchor="mkp_ref_005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Alvarado (2013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),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rid="r34"]</w:t>
      </w:r>
      <w:hyperlink w:anchor="mkp_ref_034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Mora (2004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) y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rid="r15"]</w:t>
      </w:r>
      <w:hyperlink w:anchor="mkp_ref_015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Feldman (1993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). No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obstante lo anterior, son escasas las investigaciones que, de manera total o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parcial, han estudiado el impacto de las erupciones volcánicas en el sector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agropecuario del país. Desde esta </w:t>
      </w:r>
      <w:r w:rsidR="00281325" w:rsidRPr="00281325">
        <w:rPr>
          <w:rFonts w:ascii="Times New Roman" w:hAnsi="Times New Roman" w:cs="Times New Roman"/>
          <w:sz w:val="24"/>
          <w:szCs w:val="24"/>
        </w:rPr>
        <w:lastRenderedPageBreak/>
        <w:t>perspectiva de análisis, debe tomarse en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cuenta </w:t>
      </w:r>
      <w:r w:rsidR="00281325" w:rsidRPr="00DC4777">
        <w:rPr>
          <w:rFonts w:ascii="Times New Roman" w:hAnsi="Times New Roman" w:cs="Times New Roman"/>
          <w:sz w:val="24"/>
          <w:szCs w:val="24"/>
        </w:rPr>
        <w:t xml:space="preserve">el trabajo de </w:t>
      </w:r>
      <w:r w:rsidRPr="00DC4777">
        <w:rPr>
          <w:rFonts w:ascii="Arial" w:hAnsi="Arial" w:cs="Arial"/>
          <w:color w:val="0000FF"/>
          <w:sz w:val="24"/>
          <w:szCs w:val="24"/>
        </w:rPr>
        <w:t>[xref  ref-type="bibr" rid="r2"]</w:t>
      </w:r>
      <w:r w:rsidR="00281325" w:rsidRPr="00DC4777">
        <w:rPr>
          <w:rFonts w:ascii="Times New Roman" w:hAnsi="Times New Roman" w:cs="Times New Roman"/>
          <w:sz w:val="24"/>
          <w:szCs w:val="24"/>
        </w:rPr>
        <w:t>Aguilar y Alvarado (2014</w:t>
      </w:r>
      <w:r w:rsidRPr="00DC4777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DC4777">
        <w:rPr>
          <w:rFonts w:ascii="Times New Roman" w:hAnsi="Times New Roman" w:cs="Times New Roman"/>
          <w:sz w:val="24"/>
          <w:szCs w:val="24"/>
        </w:rPr>
        <w:t>), quienes realizaron un balance de las pérdidas económicas que ocasionaron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 los principales volcanes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activos en la agricultura y la ganadería, a lo largo del período 1953-2005.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P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Asimismo, Ruíz y Jiménez publicaron un artículo sobre los efectos de la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ceniza en el desarrollo de las plantas de café, esto a raíz de las erupciones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del volcán Irazú entre 1963-1965 (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[xref ref-type="bibr" rid="r38"]</w:t>
      </w:r>
      <w:r w:rsidR="00281325" w:rsidRPr="00281325">
        <w:rPr>
          <w:rFonts w:ascii="Times New Roman" w:hAnsi="Times New Roman" w:cs="Times New Roman"/>
          <w:sz w:val="24"/>
          <w:szCs w:val="24"/>
        </w:rPr>
        <w:t>Ruíz y Jiménez, 1968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P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En vista de los vacíos temáticos y la falta de investigaciones con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enfoques de larga duración, este artículo pretende contribuir con el estudio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los volcanes en Costa Rica desde una postura teórica que combine las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propuestas de la Historia Ambiental y la resiliencia ecológica. La Historia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Ambiental, desde su interpretación más clásica, se encarga de explicar las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relaciones entre sociedad y naturaleza. En palabras de González de Molina,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es el “estudio histórico de la evolución y del cambio de las sociedades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humanas, en el que los procesos naturales y sociales son considerados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como agentes activos en permanente y mutua determinación” (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[xref ref-type="bibr" rid="r20"]</w:t>
      </w:r>
      <w:r w:rsidR="00281325" w:rsidRPr="00281325">
        <w:rPr>
          <w:rFonts w:ascii="Times New Roman" w:hAnsi="Times New Roman" w:cs="Times New Roman"/>
          <w:sz w:val="24"/>
          <w:szCs w:val="24"/>
        </w:rPr>
        <w:t>González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Molina, 2003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, pp. 28-29; Watson, 2003). De igual manera, la Historia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Ambiental analiza el azar y la imprevisibilidad en la interacción entre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sociedad y naturaleza. Es decir, indaga en aquellos fenómenos que “sin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una causación lógica” alteran el orden y la dinámica del medio físicobiológico.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P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Usualmente, se catalogan como fenómenos azarosos los sismos,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tsunamis y las erupciones volcánicas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rid="r33"]</w:t>
      </w:r>
      <w:hyperlink w:anchor="mkp_ref_033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Meritano, 2011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).</w:t>
      </w:r>
      <w:r w:rsidR="00281325" w:rsidRPr="0028132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A56310" w:rsidRPr="00281325" w:rsidRDefault="00574399" w:rsidP="00A563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La resiliencia ecológica, por su lado, busca comprender los procesos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 través de los cuales los sistemas socioecológicos se automantienen y persisten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frente a las perturbaciones y los cambios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rid="r22"]</w:t>
      </w:r>
      <w:hyperlink w:anchor="mkp_ref_022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Holling, 2001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b;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rid="r35"]</w:t>
      </w:r>
      <w:hyperlink w:anchor="mkp_ref_035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Müller, Burkhard y Kroll, 2010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). Para ello parte de dos indicadores primordiales: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la capacidad de adaptación y la estabilidad. La primera, propone la idea</w:t>
      </w:r>
      <w:r w:rsidR="00281325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un medio ambiente inestable, variable en el tiempo y en el espacio,</w:t>
      </w:r>
      <w:r w:rsidR="00281325" w:rsidRPr="00281325"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pero que a la vez tiene el potencial para generar respuestas adaptativas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ante eventos inesperados e impredecibles. La segunda, sugiere la posibilidad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que los ecosistemas se extingan. A este respecto, C. S. Holling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(1973a) plantea que cuánto más homogéneos y estables son los sistemas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socioecológicos menor capacidad de adaptación poseen y, por ende, tienen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mayores probabilidades de extinguirse. En términos generales, el concepto</w:t>
      </w:r>
      <w:r w:rsidR="00A56310">
        <w:rPr>
          <w:rFonts w:ascii="Times New Roman" w:hAnsi="Times New Roman" w:cs="Times New Roman"/>
          <w:sz w:val="24"/>
          <w:szCs w:val="24"/>
        </w:rPr>
        <w:t xml:space="preserve">   </w:t>
      </w:r>
      <w:r w:rsidR="00A56310" w:rsidRPr="00281325">
        <w:rPr>
          <w:rFonts w:ascii="Times New Roman" w:hAnsi="Times New Roman" w:cs="Times New Roman"/>
          <w:sz w:val="24"/>
          <w:szCs w:val="24"/>
        </w:rPr>
        <w:t>de resiliencia ecológica hace hincapié en la adaptación como estrategia de</w:t>
      </w:r>
      <w:r w:rsidR="00A56310">
        <w:rPr>
          <w:rFonts w:ascii="Times New Roman" w:hAnsi="Times New Roman" w:cs="Times New Roman"/>
          <w:sz w:val="24"/>
          <w:szCs w:val="24"/>
        </w:rPr>
        <w:t xml:space="preserve"> </w:t>
      </w:r>
      <w:r w:rsidR="00A56310" w:rsidRPr="00281325">
        <w:rPr>
          <w:rFonts w:ascii="Times New Roman" w:hAnsi="Times New Roman" w:cs="Times New Roman"/>
          <w:sz w:val="24"/>
          <w:szCs w:val="24"/>
        </w:rPr>
        <w:t>evolución y en la estabilidad como forma de extinción.</w:t>
      </w:r>
      <w:r w:rsidR="00A56310" w:rsidRPr="00574399">
        <w:rPr>
          <w:rFonts w:ascii="Arial" w:hAnsi="Arial" w:cs="Arial"/>
          <w:color w:val="FF0000"/>
          <w:sz w:val="24"/>
          <w:szCs w:val="24"/>
        </w:rPr>
        <w:t xml:space="preserve"> [/p]</w:t>
      </w:r>
    </w:p>
    <w:p w:rsidR="00281325" w:rsidRP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En países como Nueva Zelanda, Italia e Islandia diferentes investigaciones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han recurrido al concepto de resiliencia ecológica para explicar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el desarrollo de comunidades humanas que se encuentran bajo la influencia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volcanes activos. Es importante resaltar el valor que dichas investigaciones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le atribuyen al conocimiento histórico. Esto porque lo conciben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como un instrumento metodológico que permite “medir” (en el tiempo) la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capacidad de adaptación de las sociedades ante las erupciones volcánicas.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Pr="00281325" w:rsidRDefault="00574399" w:rsidP="00281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Por ejemplo,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rid="r39"]</w:t>
      </w:r>
      <w:hyperlink w:anchor="mkp_ref_039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Scarpati (2016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),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rid="r17"]</w:t>
      </w:r>
      <w:hyperlink w:anchor="mkp_ref_017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Gerrard y Petley (2013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 estudiaron, a partir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fuentes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arqueológicas, el proceso de recuperación de asentamientos,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edificaciones y campos de cultivo que se dio después de las erupciones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del volcán Vesubio a lo largo de los siglos I-XV d.C. Incluso, algunos de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estos trabajos intentan formular prácticas de reducción del riesgo y de evaluación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de la vulnerabilidad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rid="r36"]</w:t>
      </w:r>
      <w:hyperlink w:anchor="mkp_ref_036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 xml:space="preserve">Paton, </w:t>
        </w:r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lastRenderedPageBreak/>
          <w:t>2001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; 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rid="r16"]</w:t>
      </w:r>
      <w:hyperlink w:anchor="mkp_ref_016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Gardner y Dekens, 2007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). Lo</w:t>
      </w:r>
      <w:r w:rsidR="004168C2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anterior, con el propósito de implementar programas de gestión ambiental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que contribuyan a aumentar la resiliencia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rid="r3"]</w:t>
      </w:r>
      <w:hyperlink w:anchor="mkp_ref_003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Ágústsdóttir, 2015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E71BEA" w:rsidRPr="00C23DBE" w:rsidRDefault="00574399" w:rsidP="00E71B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281325" w:rsidRPr="00281325">
        <w:rPr>
          <w:rFonts w:ascii="Times New Roman" w:hAnsi="Times New Roman" w:cs="Times New Roman"/>
          <w:sz w:val="24"/>
          <w:szCs w:val="24"/>
        </w:rPr>
        <w:t>Luego de este breve repaso teórico y de revisar la literatura escrita,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es válido preguntarse: ¿Es posible establecer vínculos entre la Historia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Ambiental y la resiliencia ecológica? ¿Cuál es el aporte de esta “fusión” al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discurso historiográfico y en general al discurso de las denominadas disciplinas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híbridas?</w:t>
      </w:r>
      <w:r w:rsidR="00281325" w:rsidRPr="00B33F6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81325" w:rsidRPr="00281325">
        <w:rPr>
          <w:rFonts w:ascii="Times New Roman" w:hAnsi="Times New Roman" w:cs="Times New Roman"/>
          <w:sz w:val="24"/>
          <w:szCs w:val="24"/>
        </w:rPr>
        <w:t xml:space="preserve"> Si bien es cierto, que se trata de dos líneas de interpretación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distintas, tanto la Historia Ambiental como la resiliencia ecológica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tienen una preocupación en común: la sustentabilidad. Entendida como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la evolución de los sistemas socioecológicos en el tiempo y los costes sociales,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ambientales y económicos que implica la mutua determinación entre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281325" w:rsidRPr="00281325">
        <w:rPr>
          <w:rFonts w:ascii="Times New Roman" w:hAnsi="Times New Roman" w:cs="Times New Roman"/>
          <w:sz w:val="24"/>
          <w:szCs w:val="24"/>
        </w:rPr>
        <w:t>sociedad y naturaleza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rid="r19"]</w:t>
      </w:r>
      <w:hyperlink w:anchor="mkp_ref_019" w:history="1">
        <w:r w:rsidR="00281325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González de Molina, 2011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281325" w:rsidRPr="00281325">
        <w:rPr>
          <w:rFonts w:ascii="Times New Roman" w:hAnsi="Times New Roman" w:cs="Times New Roman"/>
          <w:sz w:val="24"/>
          <w:szCs w:val="24"/>
        </w:rPr>
        <w:t>). La unión de estos</w:t>
      </w:r>
      <w:r w:rsidR="00C23DBE">
        <w:rPr>
          <w:rFonts w:ascii="Times New Roman" w:hAnsi="Times New Roman" w:cs="Times New Roman"/>
          <w:sz w:val="24"/>
          <w:szCs w:val="24"/>
        </w:rPr>
        <w:t xml:space="preserve"> p</w:t>
      </w:r>
      <w:r w:rsidR="00C23DBE" w:rsidRPr="00C23DBE">
        <w:rPr>
          <w:rFonts w:ascii="Times New Roman" w:hAnsi="Times New Roman" w:cs="Times New Roman"/>
          <w:sz w:val="24"/>
          <w:szCs w:val="24"/>
        </w:rPr>
        <w:t>aradigmas favorece, además, la revitalización de campos tradicionales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del conocimiento histórico y de áreas interdisciplinarias, tales como la</w:t>
      </w:r>
      <w:r w:rsidR="00A56310">
        <w:rPr>
          <w:rFonts w:ascii="Times New Roman" w:hAnsi="Times New Roman" w:cs="Times New Roman"/>
          <w:sz w:val="24"/>
          <w:szCs w:val="24"/>
        </w:rPr>
        <w:t xml:space="preserve"> </w:t>
      </w:r>
      <w:r w:rsidR="00E71BEA" w:rsidRPr="00C23DBE">
        <w:rPr>
          <w:rFonts w:ascii="Times New Roman" w:hAnsi="Times New Roman" w:cs="Times New Roman"/>
          <w:sz w:val="24"/>
          <w:szCs w:val="24"/>
        </w:rPr>
        <w:t>Historia Agraria y la Agroecología. En este sentido, la articulación de dichos</w:t>
      </w:r>
      <w:r w:rsidR="00E71BEA">
        <w:rPr>
          <w:rFonts w:ascii="Times New Roman" w:hAnsi="Times New Roman" w:cs="Times New Roman"/>
          <w:sz w:val="24"/>
          <w:szCs w:val="24"/>
        </w:rPr>
        <w:t xml:space="preserve"> </w:t>
      </w:r>
      <w:r w:rsidR="00E71BEA" w:rsidRPr="00C23DBE">
        <w:rPr>
          <w:rFonts w:ascii="Times New Roman" w:hAnsi="Times New Roman" w:cs="Times New Roman"/>
          <w:sz w:val="24"/>
          <w:szCs w:val="24"/>
        </w:rPr>
        <w:t>enfoques supone reconocer la inestabilidad de los sistemas agrarios,</w:t>
      </w:r>
      <w:r w:rsidR="00E71BEA">
        <w:rPr>
          <w:rFonts w:ascii="Times New Roman" w:hAnsi="Times New Roman" w:cs="Times New Roman"/>
          <w:sz w:val="24"/>
          <w:szCs w:val="24"/>
        </w:rPr>
        <w:t xml:space="preserve"> </w:t>
      </w:r>
      <w:r w:rsidR="00E71BEA" w:rsidRPr="00C23DBE">
        <w:rPr>
          <w:rFonts w:ascii="Times New Roman" w:hAnsi="Times New Roman" w:cs="Times New Roman"/>
          <w:sz w:val="24"/>
          <w:szCs w:val="24"/>
        </w:rPr>
        <w:t>sobre todo si se incorporan en su dinámica actores ignorados, hasta el momento,</w:t>
      </w:r>
      <w:r w:rsidR="00E71BEA">
        <w:rPr>
          <w:rFonts w:ascii="Times New Roman" w:hAnsi="Times New Roman" w:cs="Times New Roman"/>
          <w:sz w:val="24"/>
          <w:szCs w:val="24"/>
        </w:rPr>
        <w:t xml:space="preserve"> </w:t>
      </w:r>
      <w:r w:rsidR="00E71BEA" w:rsidRPr="00C23DBE">
        <w:rPr>
          <w:rFonts w:ascii="Times New Roman" w:hAnsi="Times New Roman" w:cs="Times New Roman"/>
          <w:sz w:val="24"/>
          <w:szCs w:val="24"/>
        </w:rPr>
        <w:t>como los volcanes.</w:t>
      </w:r>
      <w:r w:rsidR="00E71BEA" w:rsidRPr="00574399">
        <w:rPr>
          <w:rFonts w:ascii="Arial" w:hAnsi="Arial" w:cs="Arial"/>
          <w:color w:val="FF0000"/>
          <w:sz w:val="24"/>
          <w:szCs w:val="24"/>
        </w:rPr>
        <w:t xml:space="preserve"> [/p]</w:t>
      </w:r>
    </w:p>
    <w:p w:rsidR="00E71BEA" w:rsidRDefault="00E71BEA" w:rsidP="00E71B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1BEA" w:rsidRPr="00C23DBE" w:rsidRDefault="00E71BEA" w:rsidP="00E71B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Pr="00C23DBE" w:rsidRDefault="00574399" w:rsidP="00C23DB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4399">
        <w:rPr>
          <w:rFonts w:ascii="Arial" w:hAnsi="Arial" w:cs="Arial"/>
          <w:color w:val="008000"/>
          <w:sz w:val="32"/>
          <w:szCs w:val="32"/>
        </w:rPr>
        <w:t>[/sec][sec][sectitle]</w:t>
      </w:r>
      <w:r w:rsidR="00C23DBE" w:rsidRPr="00C23DBE">
        <w:rPr>
          <w:rFonts w:ascii="Times New Roman" w:hAnsi="Times New Roman" w:cs="Times New Roman"/>
          <w:b/>
          <w:bCs/>
          <w:sz w:val="32"/>
          <w:szCs w:val="32"/>
        </w:rPr>
        <w:t>Plagas, lluvia ácida y ceniza. Impacto de las erupciones volcánicas</w:t>
      </w:r>
      <w:r w:rsidR="00C23DB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23DBE" w:rsidRPr="00C23DBE">
        <w:rPr>
          <w:rFonts w:ascii="Times New Roman" w:hAnsi="Times New Roman" w:cs="Times New Roman"/>
          <w:b/>
          <w:bCs/>
          <w:sz w:val="32"/>
          <w:szCs w:val="32"/>
        </w:rPr>
        <w:t>en el sector agropecuario costarricense</w:t>
      </w:r>
      <w:r w:rsidRPr="00574399">
        <w:rPr>
          <w:rFonts w:ascii="Arial" w:hAnsi="Arial" w:cs="Arial"/>
          <w:color w:val="008000"/>
          <w:sz w:val="32"/>
          <w:szCs w:val="32"/>
        </w:rPr>
        <w:t>[/sectitle]</w:t>
      </w:r>
    </w:p>
    <w:p w:rsidR="00C23DBE" w:rsidRPr="00C23DBE" w:rsidRDefault="00574399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23DBE" w:rsidRPr="00C23DBE">
        <w:rPr>
          <w:rFonts w:ascii="Times New Roman" w:hAnsi="Times New Roman" w:cs="Times New Roman"/>
          <w:sz w:val="24"/>
          <w:szCs w:val="24"/>
        </w:rPr>
        <w:t>En los últimos 117 años, el país experimentó un intenso proceso de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actividad volcánica. A lo largo de este período, 1900-2017, se registraron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un total de 60 erupciones, es decir, aproximadamente una erupción cada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dos años (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[xref ref-type="fig" rid="f2"]</w:t>
      </w:r>
      <w:r w:rsidR="00C23DBE" w:rsidRPr="00C23DBE">
        <w:rPr>
          <w:rFonts w:ascii="Times New Roman" w:hAnsi="Times New Roman" w:cs="Times New Roman"/>
          <w:sz w:val="24"/>
          <w:szCs w:val="24"/>
        </w:rPr>
        <w:t>Gráfico No. 1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>). El más activo de los volcanes fue el Poás, el cual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hizo erupción en 17 ocasiones, le siguieron el Arenal con 13, el Irazú con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12, el Rincón de la Vieja con 11 y el Turrialba con 7 (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[xref ref-type="fig" rid="f3"]</w:t>
      </w:r>
      <w:r w:rsidR="00C23DBE" w:rsidRPr="00C23DBE">
        <w:rPr>
          <w:rFonts w:ascii="Times New Roman" w:hAnsi="Times New Roman" w:cs="Times New Roman"/>
          <w:sz w:val="24"/>
          <w:szCs w:val="24"/>
        </w:rPr>
        <w:t>Gráfico No. 2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>).</w:t>
      </w:r>
      <w:r w:rsidR="00C23DBE" w:rsidRPr="0043354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 La</w:t>
      </w:r>
      <w:r w:rsidR="004168C2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etapa más aguda de la actividad se presentó después de la década de 1950.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23DBE" w:rsidRPr="00C23DBE" w:rsidRDefault="00574399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23DBE" w:rsidRPr="00C23DBE">
        <w:rPr>
          <w:rFonts w:ascii="Times New Roman" w:hAnsi="Times New Roman" w:cs="Times New Roman"/>
          <w:sz w:val="24"/>
          <w:szCs w:val="24"/>
        </w:rPr>
        <w:t>Esto porque, a partir de ese momento la potencia de las erupciones aumentó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de forma considerable y los materiales volcánicos (ceniza y lluvias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ácidas) causaron importantes daños en áreas de producción agropecuaria.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281325" w:rsidRDefault="00574399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23DBE" w:rsidRPr="00C23DBE">
        <w:rPr>
          <w:rFonts w:ascii="Times New Roman" w:hAnsi="Times New Roman" w:cs="Times New Roman"/>
          <w:sz w:val="24"/>
          <w:szCs w:val="24"/>
        </w:rPr>
        <w:t>Concretamente, las erupciones impactaron los cultivos de papa, cebolla,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hortalizas, café, pastos, algodón, granos básicos, tabaco y caña de azúcar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en las provincias de San José, Alajuela, Cartago, Heredia y Guanacaste, tal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y como se muestra en el 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[xref ref-type="fig" rid="f4"]</w:t>
      </w:r>
      <w:r w:rsidR="00C23DBE" w:rsidRPr="00433543">
        <w:rPr>
          <w:rFonts w:ascii="Times New Roman" w:hAnsi="Times New Roman" w:cs="Times New Roman"/>
          <w:sz w:val="24"/>
          <w:szCs w:val="24"/>
        </w:rPr>
        <w:t>Mapa No.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 2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>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E71BEA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BEA">
        <w:rPr>
          <w:rFonts w:ascii="Arial" w:hAnsi="Arial" w:cs="Arial"/>
          <w:color w:val="008080"/>
          <w:sz w:val="24"/>
          <w:szCs w:val="24"/>
        </w:rPr>
        <w:lastRenderedPageBreak/>
        <w:t>[figgrp id="f2"]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C23DBE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227320" cy="29413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E71BEA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1BEA">
        <w:rPr>
          <w:rFonts w:ascii="Arial" w:hAnsi="Arial" w:cs="Arial"/>
          <w:color w:val="FF0000"/>
          <w:sz w:val="24"/>
          <w:szCs w:val="24"/>
        </w:rPr>
        <w:t>[label]</w:t>
      </w:r>
      <w:r w:rsidR="00C23DBE" w:rsidRPr="00C23DBE">
        <w:rPr>
          <w:rFonts w:ascii="Times New Roman" w:hAnsi="Times New Roman" w:cs="Times New Roman"/>
          <w:b/>
          <w:bCs/>
          <w:sz w:val="24"/>
          <w:szCs w:val="24"/>
        </w:rPr>
        <w:t>Gráfico No. 1.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 </w:t>
      </w:r>
      <w:r w:rsidRPr="00E71BEA">
        <w:rPr>
          <w:rFonts w:ascii="Arial" w:hAnsi="Arial" w:cs="Arial"/>
          <w:color w:val="FF0000"/>
          <w:sz w:val="24"/>
          <w:szCs w:val="24"/>
        </w:rPr>
        <w:t>[/label]</w:t>
      </w:r>
      <w:r w:rsidRPr="00C23DBE">
        <w:rPr>
          <w:rFonts w:ascii="Times New Roman" w:hAnsi="Times New Roman" w:cs="Times New Roman"/>
          <w:sz w:val="24"/>
          <w:szCs w:val="24"/>
        </w:rPr>
        <w:t xml:space="preserve"> </w:t>
      </w:r>
      <w:r w:rsidRPr="00E71BEA">
        <w:rPr>
          <w:rFonts w:ascii="Arial" w:hAnsi="Arial" w:cs="Arial"/>
          <w:color w:val="008000"/>
          <w:sz w:val="24"/>
          <w:szCs w:val="24"/>
        </w:rPr>
        <w:t>[caption]</w:t>
      </w:r>
      <w:r w:rsidR="00C23DBE" w:rsidRPr="00C23DBE">
        <w:rPr>
          <w:rFonts w:ascii="Times New Roman" w:hAnsi="Times New Roman" w:cs="Times New Roman"/>
          <w:sz w:val="24"/>
          <w:szCs w:val="24"/>
        </w:rPr>
        <w:t>Total de erupciones volcánicas en Costa Rica, 1900-2017</w:t>
      </w:r>
      <w:r w:rsidRPr="00E71BEA">
        <w:rPr>
          <w:rFonts w:ascii="Arial" w:hAnsi="Arial" w:cs="Arial"/>
          <w:color w:val="008000"/>
          <w:sz w:val="24"/>
          <w:szCs w:val="24"/>
        </w:rPr>
        <w:t>[/caption]</w:t>
      </w:r>
      <w:r w:rsidR="00AB5809" w:rsidRPr="00AB5809">
        <w:rPr>
          <w:rFonts w:ascii="Arial" w:hAnsi="Arial" w:cs="Arial"/>
          <w:color w:val="008080"/>
          <w:sz w:val="24"/>
          <w:szCs w:val="24"/>
        </w:rPr>
        <w:t xml:space="preserve"> </w:t>
      </w:r>
      <w:r w:rsidR="00AB5809" w:rsidRPr="00E71BEA">
        <w:rPr>
          <w:rFonts w:ascii="Arial" w:hAnsi="Arial" w:cs="Arial"/>
          <w:color w:val="008080"/>
          <w:sz w:val="24"/>
          <w:szCs w:val="24"/>
        </w:rPr>
        <w:t>[/figgrp]</w:t>
      </w:r>
    </w:p>
    <w:p w:rsidR="00C23DBE" w:rsidRDefault="00FF2E01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2E01">
        <w:rPr>
          <w:rFonts w:ascii="Arial" w:hAnsi="Arial" w:cs="Arial"/>
          <w:color w:val="FF0000"/>
          <w:sz w:val="24"/>
          <w:szCs w:val="24"/>
        </w:rPr>
        <w:t>[p]</w:t>
      </w:r>
      <w:r w:rsidR="00AB5809">
        <w:rPr>
          <w:rFonts w:ascii="Arial" w:hAnsi="Arial" w:cs="Arial"/>
          <w:color w:val="008080"/>
          <w:sz w:val="24"/>
          <w:szCs w:val="24"/>
        </w:rPr>
        <w:t xml:space="preserve">  </w:t>
      </w:r>
      <w:r w:rsidR="00C23DBE" w:rsidRPr="00C23DBE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 elaboración</w:t>
      </w:r>
      <w:r w:rsidR="00E71BEA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propia con base en </w:t>
      </w:r>
      <w:r w:rsidR="00574399" w:rsidRPr="00574399">
        <w:rPr>
          <w:rFonts w:ascii="Arial" w:hAnsi="Arial" w:cs="Arial"/>
          <w:color w:val="0000FF"/>
          <w:sz w:val="24"/>
          <w:szCs w:val="24"/>
        </w:rPr>
        <w:t>[xref  ref-type="bibr" rid="r34"]</w:t>
      </w:r>
      <w:hyperlink w:anchor="mkp_ref_034" w:history="1">
        <w:r w:rsidR="00C23DBE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Mora, et. Al., 2004</w:t>
        </w:r>
      </w:hyperlink>
      <w:r w:rsidR="00574399"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; </w:t>
      </w:r>
      <w:r w:rsidR="00574399" w:rsidRPr="00574399">
        <w:rPr>
          <w:rFonts w:ascii="Arial" w:hAnsi="Arial" w:cs="Arial"/>
          <w:color w:val="0000FF"/>
          <w:sz w:val="24"/>
          <w:szCs w:val="24"/>
        </w:rPr>
        <w:t>[xref  ref-type="bibr" rid="r7"]</w:t>
      </w:r>
      <w:hyperlink w:anchor="mkp_ref_007" w:history="1">
        <w:r w:rsidR="00C23DBE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Barquero, 1977</w:t>
        </w:r>
      </w:hyperlink>
      <w:r w:rsidR="00574399"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; </w:t>
      </w:r>
      <w:r w:rsidR="00574399" w:rsidRPr="00574399">
        <w:rPr>
          <w:rFonts w:ascii="Arial" w:hAnsi="Arial" w:cs="Arial"/>
          <w:color w:val="0000FF"/>
          <w:sz w:val="24"/>
          <w:szCs w:val="24"/>
        </w:rPr>
        <w:t>[xref  ref-type="bibr" rid="r1"]</w:t>
      </w:r>
      <w:hyperlink w:anchor="mkp_ref_001" w:history="1">
        <w:r w:rsidR="00C23DBE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Acevedo, 1976</w:t>
        </w:r>
      </w:hyperlink>
      <w:r w:rsidR="00574399"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E71BEA">
        <w:rPr>
          <w:rFonts w:ascii="Arial" w:hAnsi="Arial" w:cs="Arial"/>
          <w:color w:val="0000FF"/>
          <w:sz w:val="24"/>
          <w:szCs w:val="24"/>
        </w:rPr>
        <w:t xml:space="preserve">.   </w:t>
      </w:r>
      <w:r w:rsidRPr="00FF2E01">
        <w:rPr>
          <w:rFonts w:ascii="Arial" w:hAnsi="Arial" w:cs="Arial"/>
          <w:color w:val="FF0000"/>
          <w:sz w:val="24"/>
          <w:szCs w:val="24"/>
        </w:rPr>
        <w:t>[/p]</w:t>
      </w: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026237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237">
        <w:rPr>
          <w:rFonts w:ascii="Arial" w:hAnsi="Arial" w:cs="Arial"/>
          <w:color w:val="008080"/>
          <w:sz w:val="24"/>
          <w:szCs w:val="24"/>
        </w:rPr>
        <w:t>[figgrp id="f3"]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C23DBE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227320" cy="28879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026237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6237">
        <w:rPr>
          <w:rFonts w:ascii="Arial" w:hAnsi="Arial" w:cs="Arial"/>
          <w:color w:val="FF0000"/>
          <w:sz w:val="24"/>
          <w:szCs w:val="24"/>
        </w:rPr>
        <w:lastRenderedPageBreak/>
        <w:t>[label]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b/>
          <w:bCs/>
          <w:sz w:val="24"/>
          <w:szCs w:val="24"/>
        </w:rPr>
        <w:t>Gráfico No. 2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. </w:t>
      </w:r>
      <w:r w:rsidRPr="00026237">
        <w:rPr>
          <w:rFonts w:ascii="Arial" w:hAnsi="Arial" w:cs="Arial"/>
          <w:color w:val="FF0000"/>
          <w:sz w:val="24"/>
          <w:szCs w:val="24"/>
        </w:rPr>
        <w:t>[/label]</w:t>
      </w:r>
      <w:r w:rsidRPr="00026237">
        <w:rPr>
          <w:rFonts w:ascii="Arial" w:hAnsi="Arial" w:cs="Arial"/>
          <w:color w:val="008000"/>
          <w:sz w:val="24"/>
          <w:szCs w:val="24"/>
        </w:rPr>
        <w:t xml:space="preserve"> [caption]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P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Número de erupciones por volcán, Costa Rica, 1900-2017</w:t>
      </w:r>
      <w:r w:rsidRPr="00026237">
        <w:rPr>
          <w:rFonts w:ascii="Arial" w:hAnsi="Arial" w:cs="Arial"/>
          <w:color w:val="008000"/>
          <w:sz w:val="24"/>
          <w:szCs w:val="24"/>
        </w:rPr>
        <w:t>[/caption]</w:t>
      </w:r>
      <w:r w:rsidR="00FF2E01" w:rsidRPr="00FF2E01">
        <w:rPr>
          <w:rFonts w:ascii="Arial" w:hAnsi="Arial" w:cs="Arial"/>
          <w:color w:val="008080"/>
          <w:sz w:val="24"/>
          <w:szCs w:val="24"/>
        </w:rPr>
        <w:t xml:space="preserve"> </w:t>
      </w:r>
      <w:r w:rsidR="00FF2E01" w:rsidRPr="00026237">
        <w:rPr>
          <w:rFonts w:ascii="Arial" w:hAnsi="Arial" w:cs="Arial"/>
          <w:color w:val="008080"/>
          <w:sz w:val="24"/>
          <w:szCs w:val="24"/>
        </w:rPr>
        <w:t>[/figgrp]</w:t>
      </w:r>
    </w:p>
    <w:p w:rsidR="00C23DBE" w:rsidRDefault="00C23DBE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3DBE" w:rsidRDefault="00333DA8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3DA8">
        <w:rPr>
          <w:rFonts w:ascii="Arial" w:hAnsi="Arial" w:cs="Arial"/>
          <w:color w:val="FF0000"/>
          <w:sz w:val="24"/>
          <w:szCs w:val="24"/>
        </w:rPr>
        <w:t>[p]</w:t>
      </w:r>
      <w:r w:rsidR="00FF2E01">
        <w:rPr>
          <w:rFonts w:ascii="Arial" w:hAnsi="Arial" w:cs="Arial"/>
          <w:color w:val="008080"/>
          <w:sz w:val="24"/>
          <w:szCs w:val="24"/>
        </w:rPr>
        <w:t xml:space="preserve">  </w:t>
      </w:r>
      <w:r w:rsidR="00C23DBE" w:rsidRPr="00C23DBE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 elaboración</w:t>
      </w:r>
      <w:r w:rsidR="00026237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propia con base en </w:t>
      </w:r>
      <w:r w:rsidR="00574399" w:rsidRPr="00574399">
        <w:rPr>
          <w:rFonts w:ascii="Arial" w:hAnsi="Arial" w:cs="Arial"/>
          <w:color w:val="0000FF"/>
          <w:sz w:val="24"/>
          <w:szCs w:val="24"/>
        </w:rPr>
        <w:t>[xref  ref-type="bibr" rid="r34"]</w:t>
      </w:r>
      <w:hyperlink w:anchor="mkp_ref_034" w:history="1">
        <w:r w:rsidR="00C23DBE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Mora, et. Al., 2004</w:t>
        </w:r>
      </w:hyperlink>
      <w:r w:rsidR="00574399"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; </w:t>
      </w:r>
      <w:r w:rsidR="00574399" w:rsidRPr="00574399">
        <w:rPr>
          <w:rFonts w:ascii="Arial" w:hAnsi="Arial" w:cs="Arial"/>
          <w:color w:val="0000FF"/>
          <w:sz w:val="24"/>
          <w:szCs w:val="24"/>
        </w:rPr>
        <w:t>[xref  ref-type="bibr" rid="r7"]</w:t>
      </w:r>
      <w:hyperlink w:anchor="mkp_ref_007" w:history="1">
        <w:r w:rsidR="00C23DBE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Barquero, 1977</w:t>
        </w:r>
      </w:hyperlink>
      <w:r w:rsidR="00574399"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; </w:t>
      </w:r>
      <w:r w:rsidR="00574399" w:rsidRPr="00574399">
        <w:rPr>
          <w:rFonts w:ascii="Arial" w:hAnsi="Arial" w:cs="Arial"/>
          <w:color w:val="0000FF"/>
          <w:sz w:val="24"/>
          <w:szCs w:val="24"/>
        </w:rPr>
        <w:t>[xref  ref-type="bibr" rid="r1"]</w:t>
      </w:r>
      <w:hyperlink w:anchor="mkp_ref_001" w:history="1">
        <w:r w:rsidR="00C23DBE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Acevedo, 1976</w:t>
        </w:r>
      </w:hyperlink>
      <w:r w:rsidR="00574399"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>.</w:t>
      </w:r>
      <w:r w:rsidR="00026237">
        <w:rPr>
          <w:rFonts w:ascii="Times New Roman" w:hAnsi="Times New Roman" w:cs="Times New Roman"/>
          <w:sz w:val="24"/>
          <w:szCs w:val="24"/>
        </w:rPr>
        <w:t xml:space="preserve"> </w:t>
      </w:r>
      <w:r w:rsidRPr="00333DA8">
        <w:rPr>
          <w:rFonts w:ascii="Arial" w:hAnsi="Arial" w:cs="Arial"/>
          <w:color w:val="FF0000"/>
          <w:sz w:val="24"/>
          <w:szCs w:val="24"/>
        </w:rPr>
        <w:t>[/p]</w:t>
      </w:r>
    </w:p>
    <w:p w:rsidR="00C23DBE" w:rsidRDefault="00C23DBE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3DBE" w:rsidRDefault="00C23DBE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3DBE" w:rsidRDefault="00C23DBE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3DBE" w:rsidRDefault="00026237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6237">
        <w:rPr>
          <w:rFonts w:ascii="Arial" w:hAnsi="Arial" w:cs="Arial"/>
          <w:color w:val="008080"/>
          <w:sz w:val="24"/>
          <w:szCs w:val="24"/>
        </w:rPr>
        <w:t>[figgrp id="f4"]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C23DBE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394960" cy="42367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C23DBE" w:rsidRDefault="00C23DBE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3DBE" w:rsidRDefault="00C23DBE" w:rsidP="00C23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3DBE" w:rsidRDefault="002B6AF9" w:rsidP="00C23DB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6237">
        <w:rPr>
          <w:rFonts w:ascii="Arial" w:hAnsi="Arial" w:cs="Arial"/>
          <w:color w:val="FF0000"/>
          <w:sz w:val="24"/>
          <w:szCs w:val="24"/>
        </w:rPr>
        <w:t>[label]</w:t>
      </w:r>
      <w:r w:rsidRPr="002B6A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Mapa No.2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026237" w:rsidRPr="00026237">
        <w:rPr>
          <w:rFonts w:ascii="Arial" w:hAnsi="Arial" w:cs="Arial"/>
          <w:color w:val="FF0000"/>
          <w:sz w:val="24"/>
          <w:szCs w:val="24"/>
        </w:rPr>
        <w:t>[/label]</w:t>
      </w:r>
      <w:r w:rsidR="00026237" w:rsidRPr="00C23D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3DA8" w:rsidRPr="00026237">
        <w:rPr>
          <w:rFonts w:ascii="Arial" w:hAnsi="Arial" w:cs="Arial"/>
          <w:color w:val="008080"/>
          <w:sz w:val="24"/>
          <w:szCs w:val="24"/>
        </w:rPr>
        <w:t>[/figgrp]</w:t>
      </w:r>
    </w:p>
    <w:p w:rsidR="00C23DBE" w:rsidRDefault="00C23DBE" w:rsidP="00C23DB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23DBE" w:rsidRDefault="00333DA8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3DA8">
        <w:rPr>
          <w:rFonts w:ascii="Arial" w:hAnsi="Arial" w:cs="Arial"/>
          <w:color w:val="008080"/>
          <w:sz w:val="24"/>
          <w:szCs w:val="24"/>
        </w:rPr>
        <w:t xml:space="preserve"> </w:t>
      </w:r>
      <w:r>
        <w:rPr>
          <w:rFonts w:ascii="Arial" w:hAnsi="Arial" w:cs="Arial"/>
          <w:color w:val="008080"/>
          <w:sz w:val="24"/>
          <w:szCs w:val="24"/>
        </w:rPr>
        <w:t xml:space="preserve"> </w:t>
      </w:r>
      <w:r w:rsidR="00C77D7F" w:rsidRPr="00C77D7F">
        <w:rPr>
          <w:rFonts w:ascii="Arial" w:hAnsi="Arial" w:cs="Arial"/>
          <w:color w:val="FF0000"/>
          <w:sz w:val="24"/>
          <w:szCs w:val="24"/>
        </w:rPr>
        <w:t>[p]</w:t>
      </w:r>
      <w:r w:rsidR="00C23DBE" w:rsidRPr="00C23DBE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026237" w:rsidRPr="00026237">
        <w:rPr>
          <w:rFonts w:ascii="Arial" w:hAnsi="Arial" w:cs="Arial"/>
          <w:color w:val="FF0000"/>
          <w:sz w:val="24"/>
          <w:szCs w:val="24"/>
        </w:rPr>
        <w:t xml:space="preserve"> </w:t>
      </w:r>
      <w:r w:rsidR="00026237">
        <w:rPr>
          <w:rFonts w:ascii="Arial" w:hAnsi="Arial" w:cs="Arial"/>
          <w:color w:val="008000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 (ANCR,</w:t>
      </w:r>
      <w:r w:rsidR="00026237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3991; ANCR, 4732; ANCR, 4495; </w:t>
      </w:r>
      <w:r w:rsidR="00DC4777">
        <w:rPr>
          <w:rFonts w:ascii="Arial" w:hAnsi="Arial" w:cs="Arial"/>
          <w:color w:val="0000FF"/>
          <w:sz w:val="24"/>
          <w:szCs w:val="24"/>
        </w:rPr>
        <w:t>[xref ref-type="bibr" rid="r26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"]</w:t>
      </w:r>
      <w:r w:rsidR="00C23DBE" w:rsidRPr="00C23DBE">
        <w:rPr>
          <w:rFonts w:ascii="Times New Roman" w:hAnsi="Times New Roman" w:cs="Times New Roman"/>
          <w:sz w:val="24"/>
          <w:szCs w:val="24"/>
        </w:rPr>
        <w:t>MAG, 1964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>).</w:t>
      </w:r>
      <w:r w:rsidR="00026237">
        <w:rPr>
          <w:rFonts w:ascii="Arial" w:hAnsi="Arial" w:cs="Arial"/>
          <w:color w:val="008000"/>
          <w:sz w:val="24"/>
          <w:szCs w:val="24"/>
        </w:rPr>
        <w:t xml:space="preserve"> </w:t>
      </w:r>
      <w:r w:rsidR="00C77D7F" w:rsidRPr="00C77D7F">
        <w:rPr>
          <w:rFonts w:ascii="Arial" w:hAnsi="Arial" w:cs="Arial"/>
          <w:color w:val="FF0000"/>
          <w:sz w:val="24"/>
          <w:szCs w:val="24"/>
        </w:rPr>
        <w:t>[/p]</w:t>
      </w:r>
    </w:p>
    <w:p w:rsidR="00C23DBE" w:rsidRDefault="00C23DBE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3DBE" w:rsidRDefault="00C23DBE" w:rsidP="00C23D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3DBE" w:rsidRPr="00C23DBE" w:rsidRDefault="00574399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23DBE" w:rsidRPr="00C23DBE">
        <w:rPr>
          <w:rFonts w:ascii="Times New Roman" w:hAnsi="Times New Roman" w:cs="Times New Roman"/>
          <w:sz w:val="24"/>
          <w:szCs w:val="24"/>
        </w:rPr>
        <w:t>Del total de erupciones contabilizadas, seis fueron las que mayor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afectación provocaron en el sector agropecuario costarricense, a saber: la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del Irazú en 1963-1965, Arenal en 1968, Poás en 1987-1989, 1994, 2005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y Turrialba en 2014-2017.</w:t>
      </w:r>
      <w:r w:rsidR="00C23DBE" w:rsidRPr="00564355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 A pesar de las dificultades en el rastreo de las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fuentes, fue posible recopilar información estadística que permitió “medir”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el impacto de estas erupciones en las áreas de cultivo y pastoreo. </w:t>
      </w:r>
      <w:r w:rsidR="00C23DBE" w:rsidRPr="00C23DBE">
        <w:rPr>
          <w:rFonts w:ascii="Times New Roman" w:hAnsi="Times New Roman" w:cs="Times New Roman"/>
          <w:sz w:val="24"/>
          <w:szCs w:val="24"/>
        </w:rPr>
        <w:lastRenderedPageBreak/>
        <w:t>Así, por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ejemplo, para 1963-1965 el Ministerio de Agricultura y Ganadería (MAG)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reportó pérdidas por caída de ceniza y lluvia ácida en 88 260 hectáreas de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terreno, 24 780 en 1968 y 16 346 entre 1994-2005, tal y como se observa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en el 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[xref ref-type="fig" rid="f5"]</w:t>
      </w:r>
      <w:r w:rsidR="00C23DBE" w:rsidRPr="00433543">
        <w:rPr>
          <w:rFonts w:ascii="Times New Roman" w:hAnsi="Times New Roman" w:cs="Times New Roman"/>
          <w:sz w:val="24"/>
          <w:szCs w:val="24"/>
        </w:rPr>
        <w:t>Gráfico No.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 3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C23DBE">
        <w:rPr>
          <w:rFonts w:ascii="Times New Roman" w:hAnsi="Times New Roman" w:cs="Times New Roman"/>
          <w:sz w:val="24"/>
          <w:szCs w:val="24"/>
        </w:rPr>
        <w:t>. Es importante mencionar, que para el caso de las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erupciones del volcán Turrialba se obtuvieron datos parciales, referentes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en su mayoría a cultivos hortícolas. En este sentido, se lograron determinar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daños por causa de material volcánico en 221 hectáreas de papa, 62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de cebolla, 38 de repollo, 28 de coliflor, 24 de zanahoria y 16 de brócoli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(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[xref ref-type="bibr" rid="r57"]</w:t>
      </w:r>
      <w:r w:rsidR="00C23DBE" w:rsidRPr="00564355">
        <w:rPr>
          <w:rFonts w:ascii="Times New Roman" w:hAnsi="Times New Roman" w:cs="Times New Roman"/>
          <w:sz w:val="24"/>
          <w:szCs w:val="24"/>
        </w:rPr>
        <w:t>Barquero, 2017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23DBE" w:rsidRPr="00564355">
        <w:rPr>
          <w:rFonts w:ascii="Times New Roman" w:hAnsi="Times New Roman" w:cs="Times New Roman"/>
          <w:sz w:val="24"/>
          <w:szCs w:val="24"/>
        </w:rPr>
        <w:t>).</w:t>
      </w:r>
      <w:r w:rsidRPr="00564355">
        <w:rPr>
          <w:rFonts w:ascii="Arial" w:hAnsi="Arial" w:cs="Arial"/>
          <w:color w:val="FF0000"/>
          <w:sz w:val="24"/>
          <w:szCs w:val="24"/>
        </w:rPr>
        <w:t>[/</w:t>
      </w:r>
      <w:r w:rsidRPr="00574399">
        <w:rPr>
          <w:rFonts w:ascii="Arial" w:hAnsi="Arial" w:cs="Arial"/>
          <w:color w:val="FF0000"/>
          <w:sz w:val="24"/>
          <w:szCs w:val="24"/>
        </w:rPr>
        <w:t>p]</w:t>
      </w: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C30C4A" w:rsidP="008E4F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0C4A">
        <w:rPr>
          <w:rFonts w:ascii="Arial" w:hAnsi="Arial" w:cs="Arial"/>
          <w:color w:val="008080"/>
          <w:sz w:val="24"/>
          <w:szCs w:val="24"/>
        </w:rPr>
        <w:t>[figgrp id="f5"]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8E4FB7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242560" cy="29108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DBE" w:rsidRDefault="00C30C4A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0C4A">
        <w:rPr>
          <w:rFonts w:ascii="Arial" w:hAnsi="Arial" w:cs="Arial"/>
          <w:color w:val="FF0000"/>
          <w:sz w:val="24"/>
          <w:szCs w:val="24"/>
        </w:rPr>
        <w:t>[label]</w:t>
      </w:r>
      <w:r w:rsidR="00C23DBE" w:rsidRPr="00C23DBE">
        <w:rPr>
          <w:rFonts w:ascii="Times New Roman" w:hAnsi="Times New Roman" w:cs="Times New Roman"/>
          <w:b/>
          <w:bCs/>
          <w:sz w:val="24"/>
          <w:szCs w:val="24"/>
        </w:rPr>
        <w:t>Gráfico No. 3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. </w:t>
      </w:r>
      <w:r w:rsidRPr="00C30C4A">
        <w:rPr>
          <w:rFonts w:ascii="Arial" w:hAnsi="Arial" w:cs="Arial"/>
          <w:color w:val="FF0000"/>
          <w:sz w:val="24"/>
          <w:szCs w:val="24"/>
        </w:rPr>
        <w:t>[/label]</w:t>
      </w:r>
      <w:r w:rsidRPr="00C30C4A">
        <w:rPr>
          <w:rFonts w:ascii="Arial" w:hAnsi="Arial" w:cs="Arial"/>
          <w:color w:val="008000"/>
          <w:sz w:val="24"/>
          <w:szCs w:val="24"/>
        </w:rPr>
        <w:t>[caption]</w:t>
      </w:r>
      <w:r w:rsidR="00C23DBE" w:rsidRPr="00C23DBE">
        <w:rPr>
          <w:rFonts w:ascii="Times New Roman" w:hAnsi="Times New Roman" w:cs="Times New Roman"/>
          <w:sz w:val="24"/>
          <w:szCs w:val="24"/>
        </w:rPr>
        <w:t>Área de producción agrícola y pastoreo afectada por las</w:t>
      </w:r>
      <w:r w:rsidR="00C23DBE">
        <w:rPr>
          <w:rFonts w:ascii="Times New Roman" w:hAnsi="Times New Roman" w:cs="Times New Roman"/>
          <w:sz w:val="24"/>
          <w:szCs w:val="24"/>
        </w:rPr>
        <w:t xml:space="preserve"> </w:t>
      </w:r>
      <w:r w:rsidR="00C23DBE" w:rsidRPr="00C23DBE">
        <w:rPr>
          <w:rFonts w:ascii="Times New Roman" w:hAnsi="Times New Roman" w:cs="Times New Roman"/>
          <w:sz w:val="24"/>
          <w:szCs w:val="24"/>
        </w:rPr>
        <w:t>erupciones volcánicas en Costa Rica, 1963-1965, 1968, 1994-2005, datos</w:t>
      </w:r>
      <w:r w:rsidR="00EA09E7">
        <w:rPr>
          <w:rFonts w:ascii="Times New Roman" w:hAnsi="Times New Roman" w:cs="Times New Roman"/>
          <w:sz w:val="24"/>
          <w:szCs w:val="24"/>
        </w:rPr>
        <w:t xml:space="preserve"> </w:t>
      </w:r>
      <w:r w:rsidR="00EA09E7" w:rsidRPr="00C23DBE">
        <w:rPr>
          <w:rFonts w:ascii="Times New Roman" w:hAnsi="Times New Roman" w:cs="Times New Roman"/>
          <w:sz w:val="24"/>
          <w:szCs w:val="24"/>
        </w:rPr>
        <w:t>en hectáreas</w:t>
      </w:r>
      <w:r w:rsidR="00EA09E7" w:rsidRPr="0057439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77D7F" w:rsidRPr="00C23DBE" w:rsidRDefault="00C23DBE" w:rsidP="00C77D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3DBE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Pr="00C23DBE">
        <w:rPr>
          <w:rFonts w:ascii="Times New Roman" w:hAnsi="Times New Roman" w:cs="Times New Roman"/>
          <w:sz w:val="24"/>
          <w:szCs w:val="24"/>
        </w:rPr>
        <w:t xml:space="preserve"> elaboración propia con base en </w:t>
      </w:r>
      <w:r w:rsidR="00574399" w:rsidRPr="00574399">
        <w:rPr>
          <w:rFonts w:ascii="Arial" w:hAnsi="Arial" w:cs="Arial"/>
          <w:color w:val="0000FF"/>
          <w:sz w:val="24"/>
          <w:szCs w:val="24"/>
        </w:rPr>
        <w:t>[xref  ref-type="bibr" rid="r6"]</w:t>
      </w:r>
      <w:hyperlink w:anchor="mkp_ref_006" w:history="1">
        <w:r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Aguilar y Alvarado, 2014</w:t>
        </w:r>
      </w:hyperlink>
      <w:r w:rsidR="00574399" w:rsidRPr="00574399">
        <w:rPr>
          <w:rFonts w:ascii="Arial" w:hAnsi="Arial" w:cs="Arial"/>
          <w:color w:val="0000FF"/>
          <w:sz w:val="24"/>
          <w:szCs w:val="24"/>
        </w:rPr>
        <w:t>[/xref]</w:t>
      </w:r>
      <w:r w:rsidRPr="00C23DBE">
        <w:rPr>
          <w:rFonts w:ascii="Times New Roman" w:hAnsi="Times New Roman" w:cs="Times New Roman"/>
          <w:sz w:val="24"/>
          <w:szCs w:val="24"/>
        </w:rPr>
        <w:t>.</w:t>
      </w:r>
      <w:r w:rsidR="00C30C4A" w:rsidRPr="00C30C4A">
        <w:rPr>
          <w:rFonts w:ascii="Arial" w:hAnsi="Arial" w:cs="Arial"/>
          <w:color w:val="008000"/>
          <w:sz w:val="24"/>
          <w:szCs w:val="24"/>
        </w:rPr>
        <w:t>[/caption]</w:t>
      </w:r>
      <w:r w:rsidR="00C77D7F" w:rsidRPr="00574399">
        <w:rPr>
          <w:rFonts w:ascii="Arial" w:hAnsi="Arial" w:cs="Arial"/>
          <w:color w:val="FF0000"/>
          <w:sz w:val="24"/>
          <w:szCs w:val="24"/>
        </w:rPr>
        <w:t xml:space="preserve"> </w:t>
      </w:r>
      <w:r w:rsidR="00C77D7F" w:rsidRPr="00C30C4A">
        <w:rPr>
          <w:rFonts w:ascii="Arial" w:hAnsi="Arial" w:cs="Arial"/>
          <w:color w:val="008080"/>
          <w:sz w:val="24"/>
          <w:szCs w:val="24"/>
        </w:rPr>
        <w:t>[/figgrp]</w:t>
      </w:r>
    </w:p>
    <w:p w:rsidR="00C23DBE" w:rsidRPr="00C23DBE" w:rsidRDefault="00C23DBE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0C4A" w:rsidRDefault="00F861A1" w:rsidP="00C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1A1">
        <w:rPr>
          <w:rFonts w:ascii="Arial" w:hAnsi="Arial" w:cs="Arial"/>
          <w:color w:val="FF0000"/>
          <w:sz w:val="24"/>
          <w:szCs w:val="24"/>
        </w:rPr>
        <w:t>[p]</w:t>
      </w:r>
      <w:r w:rsidR="00C23DBE" w:rsidRPr="00C23DBE">
        <w:rPr>
          <w:rFonts w:ascii="Times New Roman" w:hAnsi="Times New Roman" w:cs="Times New Roman"/>
          <w:b/>
          <w:bCs/>
          <w:sz w:val="24"/>
          <w:szCs w:val="24"/>
        </w:rPr>
        <w:t>Nota:</w:t>
      </w:r>
      <w:r w:rsidR="00C23DBE" w:rsidRPr="00C23DBE">
        <w:rPr>
          <w:rFonts w:ascii="Times New Roman" w:hAnsi="Times New Roman" w:cs="Times New Roman"/>
          <w:sz w:val="24"/>
          <w:szCs w:val="24"/>
        </w:rPr>
        <w:t xml:space="preserve"> los datos para el volcán Poás corresponden a la sumatoria de las hectáreas afectadas en</w:t>
      </w:r>
      <w:r w:rsidR="00C30C4A">
        <w:rPr>
          <w:rFonts w:ascii="Times New Roman" w:hAnsi="Times New Roman" w:cs="Times New Roman"/>
          <w:sz w:val="24"/>
          <w:szCs w:val="24"/>
        </w:rPr>
        <w:t xml:space="preserve"> </w:t>
      </w:r>
      <w:r w:rsidR="00C30C4A" w:rsidRPr="00C23DBE">
        <w:rPr>
          <w:rFonts w:ascii="Times New Roman" w:hAnsi="Times New Roman" w:cs="Times New Roman"/>
          <w:sz w:val="24"/>
          <w:szCs w:val="24"/>
        </w:rPr>
        <w:t>ambas erupciones.</w:t>
      </w:r>
      <w:r w:rsidR="00C30C4A" w:rsidRPr="00C30C4A">
        <w:rPr>
          <w:rFonts w:ascii="Arial" w:hAnsi="Arial" w:cs="Arial"/>
          <w:color w:val="FF0000"/>
          <w:sz w:val="24"/>
          <w:szCs w:val="24"/>
        </w:rPr>
        <w:t xml:space="preserve"> </w:t>
      </w:r>
      <w:r w:rsidRPr="00F861A1">
        <w:rPr>
          <w:rFonts w:ascii="Arial" w:hAnsi="Arial" w:cs="Arial"/>
          <w:color w:val="FF0000"/>
          <w:sz w:val="24"/>
          <w:szCs w:val="24"/>
        </w:rPr>
        <w:t>[/p]</w:t>
      </w:r>
    </w:p>
    <w:p w:rsidR="008E4FB7" w:rsidRDefault="008E4FB7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B7" w:rsidRDefault="008E4FB7" w:rsidP="00C23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B7" w:rsidRPr="008E4FB7" w:rsidRDefault="00574399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8E4FB7" w:rsidRPr="008E4FB7">
        <w:rPr>
          <w:rFonts w:ascii="Times New Roman" w:hAnsi="Times New Roman" w:cs="Times New Roman"/>
          <w:sz w:val="24"/>
          <w:szCs w:val="24"/>
        </w:rPr>
        <w:t>Hay que recalcar, en este balance, el doble impacto de las erupciones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 xml:space="preserve">volcánicas en el sector ganadero de leche del país </w:t>
      </w:r>
      <w:r w:rsidR="008624D6" w:rsidRPr="008E4FB7">
        <w:rPr>
          <w:rFonts w:ascii="Times New Roman" w:hAnsi="Times New Roman" w:cs="Times New Roman"/>
          <w:sz w:val="24"/>
          <w:szCs w:val="24"/>
        </w:rPr>
        <w:t>(</w:t>
      </w:r>
      <w:r w:rsidR="005C1910">
        <w:rPr>
          <w:rFonts w:ascii="Arial" w:hAnsi="Arial" w:cs="Arial"/>
          <w:color w:val="0000FF"/>
          <w:sz w:val="24"/>
          <w:szCs w:val="24"/>
        </w:rPr>
        <w:t xml:space="preserve"> [xref ref-type="fig" rid="f6</w:t>
      </w:r>
      <w:r w:rsidR="008624D6" w:rsidRPr="008624D6">
        <w:rPr>
          <w:rFonts w:ascii="Arial" w:hAnsi="Arial" w:cs="Arial"/>
          <w:color w:val="0000FF"/>
          <w:sz w:val="24"/>
          <w:szCs w:val="24"/>
        </w:rPr>
        <w:t>"]</w:t>
      </w:r>
      <w:r w:rsidR="008E4FB7" w:rsidRPr="008E4FB7">
        <w:rPr>
          <w:rFonts w:ascii="Times New Roman" w:hAnsi="Times New Roman" w:cs="Times New Roman"/>
          <w:sz w:val="24"/>
          <w:szCs w:val="24"/>
        </w:rPr>
        <w:t>Fotografía No. 1</w:t>
      </w:r>
      <w:r w:rsidR="008624D6" w:rsidRPr="008624D6">
        <w:rPr>
          <w:rFonts w:ascii="Arial" w:hAnsi="Arial" w:cs="Arial"/>
          <w:color w:val="0000FF"/>
          <w:sz w:val="24"/>
          <w:szCs w:val="24"/>
        </w:rPr>
        <w:t>[/xref]</w:t>
      </w:r>
      <w:r w:rsidR="008E4FB7" w:rsidRPr="008E4FB7">
        <w:rPr>
          <w:rFonts w:ascii="Times New Roman" w:hAnsi="Times New Roman" w:cs="Times New Roman"/>
          <w:sz w:val="24"/>
          <w:szCs w:val="24"/>
        </w:rPr>
        <w:t>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8E4FB7" w:rsidRPr="008E4FB7" w:rsidRDefault="00574399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8E4FB7" w:rsidRPr="008E4FB7">
        <w:rPr>
          <w:rFonts w:ascii="Times New Roman" w:hAnsi="Times New Roman" w:cs="Times New Roman"/>
          <w:sz w:val="24"/>
          <w:szCs w:val="24"/>
        </w:rPr>
        <w:t>El primero y más evidente, fue el daño que ocasionaron en los pastizales.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Basta señalar, que solo durante las erupciones del volcán Irazú, entre 1963-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1965, el 65 por ciento del área agrícola afectada correspondió a pastos, es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decir, alrededor de 57 700 hectáreas. En un alto porcentaje, pastos (de piso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y corte) de las variedades Kikuyo (Pennisetum clandestinum), Orchad-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 xml:space="preserve">Grass (Dactylis glomerata L.), Ray-Grass (Lolium </w:t>
      </w:r>
      <w:r w:rsidR="008E4FB7" w:rsidRPr="008E4FB7">
        <w:rPr>
          <w:rFonts w:ascii="Times New Roman" w:hAnsi="Times New Roman" w:cs="Times New Roman"/>
          <w:sz w:val="24"/>
          <w:szCs w:val="24"/>
        </w:rPr>
        <w:lastRenderedPageBreak/>
        <w:t>multiflorum), Gigante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(Pennisetum purpureum) e Imperial (Axonopus scoparuis). Sin embargo,</w:t>
      </w:r>
      <w:r w:rsidR="008E4FB7" w:rsidRPr="008E4FB7"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es oportuno aclarar que, hubo variedades más susceptibles que otras al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efecto de la ceniza. Así quedó demostrado en una de las visitas que realizaron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funcionarios del MAG a la Zona Norte de Cartago. En su informe los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expertos explicaron lo siguiente: los pastos de piso, y muy especialmente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el Kikuyo, no muestran signos de estar afectados; entre los pastos de corte,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se notó el efecto de la ceniza en el Imperial y el Guate (maíz forrajero) y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en menor escala en el Gigante (ANCR, 4495).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8E4FB7" w:rsidRDefault="008E4FB7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B7" w:rsidRDefault="008E4FB7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B7" w:rsidRDefault="008E4FB7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B7" w:rsidRDefault="008E4FB7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B7" w:rsidRDefault="005C1910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80"/>
          <w:sz w:val="24"/>
          <w:szCs w:val="24"/>
        </w:rPr>
        <w:t>[figgrp id="f6</w:t>
      </w:r>
      <w:r w:rsidR="008624D6" w:rsidRPr="008624D6">
        <w:rPr>
          <w:rFonts w:ascii="Arial" w:hAnsi="Arial" w:cs="Arial"/>
          <w:color w:val="008080"/>
          <w:sz w:val="24"/>
          <w:szCs w:val="24"/>
        </w:rPr>
        <w:t>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8E4FB7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135880" cy="36576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8E4FB7" w:rsidRDefault="008E4FB7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FB7" w:rsidRDefault="008E4FB7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24D6" w:rsidRPr="008E4FB7" w:rsidRDefault="008624D6" w:rsidP="008624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24D6">
        <w:rPr>
          <w:rFonts w:ascii="Arial" w:hAnsi="Arial" w:cs="Arial"/>
          <w:color w:val="FF0000"/>
          <w:sz w:val="24"/>
          <w:szCs w:val="24"/>
        </w:rPr>
        <w:t>[label]</w:t>
      </w:r>
      <w:r w:rsidR="008E4FB7" w:rsidRPr="008E4FB7">
        <w:rPr>
          <w:rFonts w:ascii="Times New Roman" w:hAnsi="Times New Roman" w:cs="Times New Roman"/>
          <w:b/>
          <w:bCs/>
          <w:sz w:val="24"/>
          <w:szCs w:val="24"/>
        </w:rPr>
        <w:t>Fotografía No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E4FB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E4FB7">
        <w:rPr>
          <w:rFonts w:ascii="Times New Roman" w:hAnsi="Times New Roman" w:cs="Times New Roman"/>
          <w:sz w:val="24"/>
          <w:szCs w:val="24"/>
        </w:rPr>
        <w:t>.</w:t>
      </w:r>
      <w:r w:rsidRPr="008624D6">
        <w:rPr>
          <w:rFonts w:ascii="Arial" w:hAnsi="Arial" w:cs="Arial"/>
          <w:color w:val="FF0000"/>
          <w:sz w:val="24"/>
          <w:szCs w:val="24"/>
        </w:rPr>
        <w:t xml:space="preserve"> [/label]</w:t>
      </w:r>
      <w:r w:rsidRPr="008624D6">
        <w:rPr>
          <w:rFonts w:ascii="Arial" w:hAnsi="Arial" w:cs="Arial"/>
          <w:color w:val="008000"/>
          <w:sz w:val="24"/>
          <w:szCs w:val="24"/>
        </w:rPr>
        <w:t>[caption]</w:t>
      </w:r>
      <w:r w:rsidR="008E4FB7" w:rsidRPr="008E4FB7">
        <w:rPr>
          <w:rFonts w:ascii="Times New Roman" w:hAnsi="Times New Roman" w:cs="Times New Roman"/>
          <w:sz w:val="24"/>
          <w:szCs w:val="24"/>
        </w:rPr>
        <w:t xml:space="preserve"> Impacto de las erupciones volcánicas en el sector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E4FB7">
        <w:rPr>
          <w:rFonts w:ascii="Times New Roman" w:hAnsi="Times New Roman" w:cs="Times New Roman"/>
          <w:sz w:val="24"/>
          <w:szCs w:val="24"/>
        </w:rPr>
        <w:t>ganadero de leche, Costa Rica</w:t>
      </w:r>
      <w:r w:rsidRPr="00574399">
        <w:rPr>
          <w:rFonts w:ascii="Arial" w:hAnsi="Arial" w:cs="Arial"/>
          <w:color w:val="FF0000"/>
          <w:sz w:val="24"/>
          <w:szCs w:val="24"/>
        </w:rPr>
        <w:t xml:space="preserve"> </w:t>
      </w:r>
      <w:r w:rsidRPr="008624D6">
        <w:rPr>
          <w:rFonts w:ascii="Arial" w:hAnsi="Arial" w:cs="Arial"/>
          <w:color w:val="008000"/>
          <w:sz w:val="24"/>
          <w:szCs w:val="24"/>
        </w:rPr>
        <w:t>[/caption]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="00F861A1" w:rsidRPr="008624D6">
        <w:rPr>
          <w:rFonts w:ascii="Arial" w:hAnsi="Arial" w:cs="Arial"/>
          <w:color w:val="008080"/>
          <w:sz w:val="24"/>
          <w:szCs w:val="24"/>
        </w:rPr>
        <w:t>[/figgrp]</w:t>
      </w:r>
    </w:p>
    <w:p w:rsidR="008624D6" w:rsidRDefault="008624D6" w:rsidP="008624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4FB7" w:rsidRDefault="008E4FB7" w:rsidP="008E4F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4FB7" w:rsidRPr="008E4FB7" w:rsidRDefault="00725E97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80"/>
          <w:sz w:val="24"/>
          <w:szCs w:val="24"/>
        </w:rPr>
        <w:t xml:space="preserve">   </w:t>
      </w:r>
      <w:r w:rsidR="00574399" w:rsidRPr="00574399">
        <w:rPr>
          <w:rFonts w:ascii="Arial" w:hAnsi="Arial" w:cs="Arial"/>
          <w:color w:val="FF0000"/>
          <w:sz w:val="24"/>
          <w:szCs w:val="24"/>
        </w:rPr>
        <w:t>[p]</w:t>
      </w:r>
      <w:r w:rsidR="008E4FB7" w:rsidRPr="008E4FB7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8E4FB7" w:rsidRPr="008E4FB7">
        <w:rPr>
          <w:rFonts w:ascii="Times New Roman" w:hAnsi="Times New Roman" w:cs="Times New Roman"/>
          <w:sz w:val="24"/>
          <w:szCs w:val="24"/>
        </w:rPr>
        <w:t xml:space="preserve"> Colección del Archivo Nacional de Costa Rica (ANCR) y Mata, 2016.</w:t>
      </w:r>
      <w:r w:rsidR="00574399"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8E4FB7" w:rsidRPr="008E4FB7" w:rsidRDefault="00574399" w:rsidP="008E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8E4FB7" w:rsidRPr="008E4FB7">
        <w:rPr>
          <w:rFonts w:ascii="Times New Roman" w:hAnsi="Times New Roman" w:cs="Times New Roman"/>
          <w:b/>
          <w:bCs/>
          <w:sz w:val="24"/>
          <w:szCs w:val="24"/>
        </w:rPr>
        <w:t>Notas:</w:t>
      </w:r>
      <w:r w:rsidR="008E4FB7" w:rsidRP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E4FB7" w:rsidRPr="008E4FB7">
        <w:rPr>
          <w:rFonts w:ascii="Times New Roman" w:hAnsi="Times New Roman" w:cs="Times New Roman"/>
          <w:sz w:val="24"/>
          <w:szCs w:val="24"/>
        </w:rPr>
        <w:t>) pastos inundados de ceniza y arena en la Zona Norte de Cartago, erupciones del volcán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Irazú 1963-1965. Se reportaron pérdidas en cercas, caminos, abrevaderos y lecherías y b) ganado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afectado por las erupciones del volcán Turrialba (2016), en la fotografía se observa la acumulación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de ceniza en los pastos y en los cuerpos de los animales.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  <w:r w:rsidR="008624D6" w:rsidRPr="008624D6">
        <w:rPr>
          <w:rFonts w:ascii="Arial" w:hAnsi="Arial" w:cs="Arial"/>
          <w:color w:val="008080"/>
          <w:sz w:val="24"/>
          <w:szCs w:val="24"/>
        </w:rPr>
        <w:t xml:space="preserve"> </w:t>
      </w: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8E4FB7" w:rsidRPr="008E4FB7">
        <w:rPr>
          <w:rFonts w:ascii="Times New Roman" w:hAnsi="Times New Roman" w:cs="Times New Roman"/>
          <w:sz w:val="24"/>
          <w:szCs w:val="24"/>
        </w:rPr>
        <w:t>El segundo fue el impacto directo de las erupciones sobre los hatos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>de ganado vacuno. En términos generales, se contabilizaron 42 000 cabezas</w:t>
      </w:r>
      <w:r w:rsidR="008E4FB7">
        <w:rPr>
          <w:rFonts w:ascii="Times New Roman" w:hAnsi="Times New Roman" w:cs="Times New Roman"/>
          <w:sz w:val="24"/>
          <w:szCs w:val="24"/>
        </w:rPr>
        <w:t xml:space="preserve"> </w:t>
      </w:r>
      <w:r w:rsidR="008E4FB7" w:rsidRPr="008E4FB7">
        <w:rPr>
          <w:rFonts w:ascii="Times New Roman" w:hAnsi="Times New Roman" w:cs="Times New Roman"/>
          <w:sz w:val="24"/>
          <w:szCs w:val="24"/>
        </w:rPr>
        <w:t xml:space="preserve">de ganado afectadas </w:t>
      </w:r>
      <w:r w:rsidR="008E4FB7" w:rsidRPr="008E4FB7">
        <w:rPr>
          <w:rFonts w:ascii="Times New Roman" w:hAnsi="Times New Roman" w:cs="Times New Roman"/>
          <w:sz w:val="24"/>
          <w:szCs w:val="24"/>
        </w:rPr>
        <w:lastRenderedPageBreak/>
        <w:t>por las erupciones del Irazú entre 1963-1965, 30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El segundo fue el impacto directo de las erupciones sobre los hatos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ganado vacuno. En términos generales, se contabilizaron 42 000 cabezas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ganado afectadas por las erupciones del Irazú entre 1963-1965, 30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000 por las del Arenal en 1968, 173 por las del Poás en 1994 y 4826 por las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del Turrialba entre 2007-2017, tal y como se aprecia en el </w:t>
      </w:r>
      <w:r w:rsidR="005C1910">
        <w:rPr>
          <w:rFonts w:ascii="Arial" w:hAnsi="Arial" w:cs="Arial"/>
          <w:color w:val="0000FF"/>
          <w:sz w:val="24"/>
          <w:szCs w:val="24"/>
        </w:rPr>
        <w:t>[xref ref-type="fig" rid="f7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"]</w:t>
      </w:r>
      <w:r w:rsidR="00C83876" w:rsidRPr="00433543">
        <w:rPr>
          <w:rFonts w:ascii="Times New Roman" w:hAnsi="Times New Roman" w:cs="Times New Roman"/>
          <w:sz w:val="24"/>
          <w:szCs w:val="24"/>
        </w:rPr>
        <w:t>Gráfico No. 4</w:t>
      </w:r>
      <w:r w:rsidR="00C83876" w:rsidRPr="00C83876">
        <w:rPr>
          <w:rFonts w:ascii="Times New Roman" w:hAnsi="Times New Roman" w:cs="Times New Roman"/>
          <w:sz w:val="24"/>
          <w:szCs w:val="24"/>
        </w:rPr>
        <w:t>.</w:t>
      </w:r>
      <w:r w:rsidR="00433543" w:rsidRPr="00433543">
        <w:rPr>
          <w:rFonts w:ascii="Arial" w:hAnsi="Arial" w:cs="Arial"/>
          <w:color w:val="0000FF"/>
          <w:sz w:val="24"/>
          <w:szCs w:val="24"/>
        </w:rPr>
        <w:t>[/xref]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Específicamente, la principal afectación para los animales fue el consumo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pasto contaminado por la ceniza. De hecho, veterinarios y zootecnistas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del MAG determinaron que la ingesta de ceniza, en grandes cantidades,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provocó irritación intestinal, diarreas, úlceras, parálisis caquéxica, abortos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y la muerte del ganado. Las razas enfermas fueron: Jersey, Holstein,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Guernsey, Ayrshire y Pardo Suizo (ANCR, 4495). Esta situación ocasionó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una disminución en la producción de leche, el desabastecimiento parcial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del líquido en algunas regiones del país y, por último, se dio un incremento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en el precio del producto en el mercado.</w:t>
      </w:r>
      <w:r w:rsidR="00C83876" w:rsidRPr="006E792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Default="005C1910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80"/>
          <w:sz w:val="24"/>
          <w:szCs w:val="24"/>
        </w:rPr>
        <w:t>[figgrp id="f7</w:t>
      </w:r>
      <w:r w:rsidR="00D21EFA" w:rsidRPr="00D21EFA">
        <w:rPr>
          <w:rFonts w:ascii="Arial" w:hAnsi="Arial" w:cs="Arial"/>
          <w:color w:val="008080"/>
          <w:sz w:val="24"/>
          <w:szCs w:val="24"/>
        </w:rPr>
        <w:t>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C8387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219700" cy="28727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Pr="00C83876" w:rsidRDefault="00D21EFA" w:rsidP="00C838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EFA">
        <w:rPr>
          <w:rFonts w:ascii="Arial" w:hAnsi="Arial" w:cs="Arial"/>
          <w:color w:val="FF0000"/>
          <w:sz w:val="24"/>
          <w:szCs w:val="24"/>
        </w:rPr>
        <w:t>[label]</w:t>
      </w:r>
      <w:r w:rsidR="00C83876" w:rsidRPr="00C83876">
        <w:rPr>
          <w:rFonts w:ascii="Times New Roman" w:hAnsi="Times New Roman" w:cs="Times New Roman"/>
          <w:b/>
          <w:bCs/>
          <w:sz w:val="24"/>
          <w:szCs w:val="24"/>
        </w:rPr>
        <w:t>Gráfico No. 4.</w:t>
      </w:r>
      <w:r w:rsidRPr="00D21EFA">
        <w:rPr>
          <w:rFonts w:ascii="Arial" w:hAnsi="Arial" w:cs="Arial"/>
          <w:color w:val="FF0000"/>
          <w:sz w:val="24"/>
          <w:szCs w:val="24"/>
        </w:rPr>
        <w:t xml:space="preserve"> [/label]</w:t>
      </w:r>
      <w:r w:rsidRP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</w:t>
      </w:r>
      <w:r w:rsidRPr="00D21EFA">
        <w:rPr>
          <w:rFonts w:ascii="Arial" w:hAnsi="Arial" w:cs="Arial"/>
          <w:color w:val="008000"/>
          <w:sz w:val="24"/>
          <w:szCs w:val="24"/>
        </w:rPr>
        <w:t>[caption]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Cabezas de ganado afectadas por las erupciones</w:t>
      </w:r>
      <w:r w:rsidR="0086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FB7" w:rsidRDefault="00C83876" w:rsidP="00C838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3876">
        <w:rPr>
          <w:rFonts w:ascii="Times New Roman" w:hAnsi="Times New Roman" w:cs="Times New Roman"/>
          <w:sz w:val="24"/>
          <w:szCs w:val="24"/>
        </w:rPr>
        <w:t>volcánicas en Costa Rica, 1963-2017</w:t>
      </w:r>
      <w:r w:rsidR="00D21EFA" w:rsidRPr="00D21EFA">
        <w:rPr>
          <w:rFonts w:ascii="Arial" w:hAnsi="Arial" w:cs="Arial"/>
          <w:color w:val="008000"/>
          <w:sz w:val="24"/>
          <w:szCs w:val="24"/>
        </w:rPr>
        <w:t>[/caption]</w:t>
      </w:r>
      <w:r w:rsidR="009B38E1" w:rsidRPr="009B38E1">
        <w:rPr>
          <w:rFonts w:ascii="Arial" w:hAnsi="Arial" w:cs="Arial"/>
          <w:color w:val="008080"/>
          <w:sz w:val="24"/>
          <w:szCs w:val="24"/>
        </w:rPr>
        <w:t xml:space="preserve"> </w:t>
      </w:r>
      <w:r w:rsidR="009B38E1" w:rsidRPr="00D21EFA">
        <w:rPr>
          <w:rFonts w:ascii="Arial" w:hAnsi="Arial" w:cs="Arial"/>
          <w:color w:val="008080"/>
          <w:sz w:val="24"/>
          <w:szCs w:val="24"/>
        </w:rPr>
        <w:t>[/figgrp]</w:t>
      </w:r>
    </w:p>
    <w:p w:rsidR="00C83876" w:rsidRPr="00C83876" w:rsidRDefault="00702264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2264">
        <w:rPr>
          <w:rFonts w:ascii="Arial" w:hAnsi="Arial" w:cs="Arial"/>
          <w:color w:val="FF0000"/>
          <w:sz w:val="24"/>
          <w:szCs w:val="24"/>
        </w:rPr>
        <w:t>[p]</w:t>
      </w:r>
      <w:r w:rsidR="009B38E1" w:rsidRPr="009B38E1">
        <w:rPr>
          <w:rFonts w:ascii="Arial" w:hAnsi="Arial" w:cs="Arial"/>
          <w:color w:val="008080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elaboración propia con base en 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[xref ref-type="bibr" rid="r27"]</w:t>
      </w:r>
      <w:r w:rsidR="00C83876" w:rsidRPr="00C83876">
        <w:rPr>
          <w:rFonts w:ascii="Times New Roman" w:hAnsi="Times New Roman" w:cs="Times New Roman"/>
          <w:sz w:val="24"/>
          <w:szCs w:val="24"/>
        </w:rPr>
        <w:t>MAG, 1963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; 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[xref ref-type="bibr" rid="r59"]</w:t>
      </w:r>
      <w:r w:rsidR="00C83876" w:rsidRPr="00C83876">
        <w:rPr>
          <w:rFonts w:ascii="Times New Roman" w:hAnsi="Times New Roman" w:cs="Times New Roman"/>
          <w:sz w:val="24"/>
          <w:szCs w:val="24"/>
        </w:rPr>
        <w:t>Fuente, 1994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; 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[xref ref-type="bibr" rid="r56"]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Barquero, 2007 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y 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[xref ref-type="bibr" rid="r57"]</w:t>
      </w:r>
      <w:r w:rsidR="00C83876" w:rsidRPr="00C83876">
        <w:rPr>
          <w:rFonts w:ascii="Times New Roman" w:hAnsi="Times New Roman" w:cs="Times New Roman"/>
          <w:sz w:val="24"/>
          <w:szCs w:val="24"/>
        </w:rPr>
        <w:t>Barquero, 2017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.</w:t>
      </w:r>
      <w:r w:rsidR="007F7C68" w:rsidRPr="007F7C68">
        <w:rPr>
          <w:rFonts w:ascii="Arial" w:hAnsi="Arial" w:cs="Arial"/>
          <w:color w:val="008080"/>
          <w:sz w:val="24"/>
          <w:szCs w:val="24"/>
        </w:rPr>
        <w:t xml:space="preserve"> </w:t>
      </w:r>
      <w:r w:rsidRPr="00702264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Pr="00C83876" w:rsidRDefault="00702264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2264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b/>
          <w:bCs/>
          <w:sz w:val="24"/>
          <w:szCs w:val="24"/>
        </w:rPr>
        <w:t>Nota: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datos</w:t>
      </w:r>
      <w:r w:rsidR="00D21EFA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parciales.</w:t>
      </w:r>
      <w:r w:rsidR="00D21EFA">
        <w:rPr>
          <w:rFonts w:ascii="Times New Roman" w:hAnsi="Times New Roman" w:cs="Times New Roman"/>
          <w:sz w:val="24"/>
          <w:szCs w:val="24"/>
        </w:rPr>
        <w:t xml:space="preserve"> </w:t>
      </w:r>
      <w:r w:rsidR="009B38E1">
        <w:rPr>
          <w:rFonts w:ascii="Arial" w:hAnsi="Arial" w:cs="Arial"/>
          <w:color w:val="008080"/>
          <w:sz w:val="24"/>
          <w:szCs w:val="24"/>
        </w:rPr>
        <w:t xml:space="preserve"> </w:t>
      </w:r>
      <w:r w:rsidRPr="00702264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Ahora bien, las erupciones volcánicas originaron, además, una serie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efectos secundarios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en los agroecosistemas. Por una parte, la acumulación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ceniza en las hojas de las plantas impidió el proceso de fotosíntesis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en los cultivos de café y papa. </w:t>
      </w:r>
      <w:r w:rsidR="00C83876" w:rsidRPr="00C83876">
        <w:rPr>
          <w:rFonts w:ascii="Times New Roman" w:hAnsi="Times New Roman" w:cs="Times New Roman"/>
          <w:sz w:val="24"/>
          <w:szCs w:val="24"/>
        </w:rPr>
        <w:lastRenderedPageBreak/>
        <w:t>Particularmente, el efecto de la ceniza se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manifestó a través de una alteración en la dinámica de fijación del carbono.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Esto implicó una pérdida constante de energía y un desequilibrio en la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fisiología de la planta. Asimismo, dicha alteración, causó disminuciones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considerables en las cosechas y la defoliación (o muerte) de los cultivos.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Aunque para el caso del café estas variaciones dependieron, en gran medida,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la variedad, edad de la planta, maduración de la hoja y altitud de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la región productora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rid="r38"]</w:t>
      </w:r>
      <w:hyperlink w:anchor="mkp_ref_038" w:history="1">
        <w:r w:rsidR="00C83876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Ruíz y Jiménez, 1968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). El panorama descrito fue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relatado por un productor de papa, de la Zona Norte de Cartago, que resistió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las erupciones del volcán Turrialba de los diez últimos años: la ceniza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tapa las hojas de las plantas, y como estas se desarrollan con la luz del día,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el proceso de fotosíntesis se detiene, se marchitan, baja el crecimiento del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tubérculo y hay menor rendimiento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(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[xref ref-type="bibr" rid="r71"]</w:t>
      </w:r>
      <w:r w:rsidR="00C83876" w:rsidRPr="00C83876">
        <w:rPr>
          <w:rFonts w:ascii="Times New Roman" w:hAnsi="Times New Roman" w:cs="Times New Roman"/>
          <w:sz w:val="24"/>
          <w:szCs w:val="24"/>
        </w:rPr>
        <w:t>Solano, 2016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Por otra parte, las lluvias de ceniza favorecieron el aumento de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plagas en distintos cultivos agrícolas. Este incremento se dio a raíz de las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erupciones de los volcanes Irazú (1963-1965) y Arenal (1968). Al respecto,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cuatro fueron los cultivos afectados: caña de azúcar, pastos de la variedad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Kikuyo, algodón y café (</w:t>
      </w:r>
      <w:r w:rsidR="005C1910">
        <w:rPr>
          <w:rFonts w:ascii="Arial" w:hAnsi="Arial" w:cs="Arial"/>
          <w:color w:val="0000FF"/>
          <w:sz w:val="24"/>
          <w:szCs w:val="24"/>
        </w:rPr>
        <w:t>[xref ref-type="fig" rid="f8</w:t>
      </w:r>
      <w:r w:rsidR="006E792E" w:rsidRPr="006E792E">
        <w:rPr>
          <w:rFonts w:ascii="Arial" w:hAnsi="Arial" w:cs="Arial"/>
          <w:color w:val="0000FF"/>
          <w:sz w:val="24"/>
          <w:szCs w:val="24"/>
        </w:rPr>
        <w:t>"]</w:t>
      </w:r>
      <w:r w:rsidR="00C83876" w:rsidRPr="006E792E">
        <w:rPr>
          <w:rFonts w:ascii="Times New Roman" w:hAnsi="Times New Roman" w:cs="Times New Roman"/>
          <w:sz w:val="24"/>
          <w:szCs w:val="24"/>
        </w:rPr>
        <w:t>Mapa No. 3</w:t>
      </w:r>
      <w:r w:rsidR="006E792E" w:rsidRPr="006E792E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6E792E">
        <w:rPr>
          <w:rFonts w:ascii="Times New Roman" w:hAnsi="Times New Roman" w:cs="Times New Roman"/>
          <w:sz w:val="24"/>
          <w:szCs w:val="24"/>
        </w:rPr>
        <w:t>).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El listado de plagas estuvo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encabezado por el áfido amarillo (Sipha flava) que atacó plantaciones de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caña de azúcar en los cantones de Grecia, Naranjo y Palmares. Los potreros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pasto Kikuyo situados en Coronado, Goicoechea, Llano Grande y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La Unión sufrieron los embates de la baba de culebra (Prosapia distanti).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El cultivo de algodón, en el cantón de Cañas, Guanacaste, experimentó el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hostigue del mal del talluelo (Rhizoctonia solani), el perforador de la hoja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(Bucculatrix thuberiella), áfidos (Aphis gossypii) y escarabajos (Anthonomus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grandis Boh) (</w:t>
      </w:r>
      <w:r w:rsidR="00DC4777">
        <w:rPr>
          <w:rFonts w:ascii="Arial" w:hAnsi="Arial" w:cs="Arial"/>
          <w:color w:val="0000FF"/>
          <w:sz w:val="24"/>
          <w:szCs w:val="24"/>
        </w:rPr>
        <w:t>[xref ref-type="bibr" rid="r27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"]</w:t>
      </w:r>
      <w:r w:rsidR="00C83876" w:rsidRPr="00C83876">
        <w:rPr>
          <w:rFonts w:ascii="Times New Roman" w:hAnsi="Times New Roman" w:cs="Times New Roman"/>
          <w:sz w:val="24"/>
          <w:szCs w:val="24"/>
        </w:rPr>
        <w:t>MAG, 1968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). Finalmente, los cafetales de las provincias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Heredia y Alajuela enfrentaron los ataques de la cochinilla harinosa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(Planococcus citri), el gusano minador de hojas (Leucoptera coffella), la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araña roja (Oliggonychus yothersi), las escamas (Coccidae) y el pulgón</w:t>
      </w:r>
      <w:r w:rsidR="00D21EFA">
        <w:rPr>
          <w:rFonts w:ascii="Times New Roman" w:hAnsi="Times New Roman" w:cs="Times New Roman"/>
          <w:sz w:val="24"/>
          <w:szCs w:val="24"/>
        </w:rPr>
        <w:t xml:space="preserve"> </w:t>
      </w:r>
      <w:r w:rsidR="00D21EFA" w:rsidRPr="00C83876">
        <w:rPr>
          <w:rFonts w:ascii="Times New Roman" w:hAnsi="Times New Roman" w:cs="Times New Roman"/>
          <w:sz w:val="24"/>
          <w:szCs w:val="24"/>
        </w:rPr>
        <w:t>(Toxoptera citricida) (</w:t>
      </w:r>
      <w:r w:rsidR="00D21EFA" w:rsidRPr="00574399">
        <w:rPr>
          <w:rFonts w:ascii="Arial" w:hAnsi="Arial" w:cs="Arial"/>
          <w:color w:val="0000FF"/>
          <w:sz w:val="24"/>
          <w:szCs w:val="24"/>
        </w:rPr>
        <w:t>[xref  ref-type="bibr" rid="r43"]</w:t>
      </w:r>
      <w:hyperlink w:anchor="mkp_ref_043" w:history="1">
        <w:r w:rsidR="00D21EFA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Wille y Fuente, 1975</w:t>
        </w:r>
      </w:hyperlink>
      <w:r w:rsidR="00D21EFA"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D21EFA" w:rsidRPr="00C83876">
        <w:rPr>
          <w:rFonts w:ascii="Times New Roman" w:hAnsi="Times New Roman" w:cs="Times New Roman"/>
          <w:sz w:val="24"/>
          <w:szCs w:val="24"/>
        </w:rPr>
        <w:t>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Pr="00C83876" w:rsidRDefault="00D21EFA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Default="005C1910" w:rsidP="00C838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80"/>
          <w:sz w:val="24"/>
          <w:szCs w:val="24"/>
        </w:rPr>
        <w:lastRenderedPageBreak/>
        <w:t>[figgrp id="f8</w:t>
      </w:r>
      <w:r w:rsidR="001D3ACC" w:rsidRPr="001D3ACC">
        <w:rPr>
          <w:rFonts w:ascii="Arial" w:hAnsi="Arial" w:cs="Arial"/>
          <w:color w:val="008080"/>
          <w:sz w:val="24"/>
          <w:szCs w:val="24"/>
        </w:rPr>
        <w:t>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C8387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204460" cy="40614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Pr="00C83876" w:rsidRDefault="001D3ACC" w:rsidP="00C8387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ACC">
        <w:rPr>
          <w:rFonts w:ascii="Arial" w:hAnsi="Arial" w:cs="Arial"/>
          <w:color w:val="FF0000"/>
          <w:sz w:val="24"/>
          <w:szCs w:val="24"/>
        </w:rPr>
        <w:t>[label]</w:t>
      </w:r>
      <w:r w:rsidR="00C83876" w:rsidRPr="00C83876">
        <w:rPr>
          <w:rFonts w:ascii="Times New Roman" w:hAnsi="Times New Roman" w:cs="Times New Roman"/>
          <w:b/>
          <w:bCs/>
          <w:sz w:val="24"/>
          <w:szCs w:val="24"/>
        </w:rPr>
        <w:t>Mapa No. 3</w:t>
      </w:r>
      <w:r w:rsidRPr="001D3ACC">
        <w:rPr>
          <w:rFonts w:ascii="Arial" w:hAnsi="Arial" w:cs="Arial"/>
          <w:color w:val="FF0000"/>
          <w:sz w:val="24"/>
          <w:szCs w:val="24"/>
        </w:rPr>
        <w:t>[/label]</w:t>
      </w:r>
      <w:r w:rsidR="00702264" w:rsidRPr="00702264">
        <w:rPr>
          <w:rFonts w:ascii="Arial" w:hAnsi="Arial" w:cs="Arial"/>
          <w:color w:val="008080"/>
          <w:sz w:val="24"/>
          <w:szCs w:val="24"/>
        </w:rPr>
        <w:t xml:space="preserve"> </w:t>
      </w:r>
      <w:r w:rsidR="00702264" w:rsidRPr="001D3ACC">
        <w:rPr>
          <w:rFonts w:ascii="Arial" w:hAnsi="Arial" w:cs="Arial"/>
          <w:color w:val="008080"/>
          <w:sz w:val="24"/>
          <w:szCs w:val="24"/>
        </w:rPr>
        <w:t>[/figgrp]</w:t>
      </w:r>
    </w:p>
    <w:p w:rsidR="00C83876" w:rsidRDefault="00DB170F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170F">
        <w:rPr>
          <w:rFonts w:ascii="Arial" w:hAnsi="Arial" w:cs="Arial"/>
          <w:color w:val="FF0000"/>
          <w:sz w:val="24"/>
          <w:szCs w:val="24"/>
        </w:rPr>
        <w:t>[p]</w:t>
      </w:r>
      <w:r w:rsidR="00702264" w:rsidRPr="00702264">
        <w:rPr>
          <w:rFonts w:ascii="Arial" w:hAnsi="Arial" w:cs="Arial"/>
          <w:color w:val="008080"/>
          <w:sz w:val="24"/>
          <w:szCs w:val="24"/>
        </w:rPr>
        <w:t xml:space="preserve"> </w:t>
      </w:r>
      <w:r w:rsidR="00702264">
        <w:rPr>
          <w:rFonts w:ascii="Arial" w:hAnsi="Arial" w:cs="Arial"/>
          <w:color w:val="008080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(ANCR 4405; Willie y Fuentes, 1975; </w:t>
      </w:r>
      <w:r w:rsidR="00DC4777" w:rsidRPr="00DC4777">
        <w:rPr>
          <w:rFonts w:ascii="Arial" w:hAnsi="Arial" w:cs="Arial"/>
          <w:color w:val="0000FF"/>
          <w:sz w:val="24"/>
          <w:szCs w:val="24"/>
        </w:rPr>
        <w:t>[xref ref-type="bibr" rid="r28"]</w:t>
      </w:r>
      <w:r w:rsidR="00C83876" w:rsidRPr="00C83876">
        <w:rPr>
          <w:rFonts w:ascii="Times New Roman" w:hAnsi="Times New Roman" w:cs="Times New Roman"/>
          <w:sz w:val="24"/>
          <w:szCs w:val="24"/>
        </w:rPr>
        <w:t>MAG, 1969</w:t>
      </w:r>
      <w:r w:rsidR="00DC4777" w:rsidRPr="00DC4777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)</w:t>
      </w:r>
      <w:r w:rsidR="00702264">
        <w:rPr>
          <w:rFonts w:ascii="Times New Roman" w:hAnsi="Times New Roman" w:cs="Times New Roman"/>
          <w:sz w:val="24"/>
          <w:szCs w:val="24"/>
        </w:rPr>
        <w:t xml:space="preserve">. </w:t>
      </w:r>
      <w:r w:rsidRPr="00DB170F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Si bien es cierto, que no se dispone de datos estadísticos para todos los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cultivos, el café se convirtió en el principal parámetro para medir el avance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las plagas. De las 25 200 hectáreas afectadas por la caída de ceniza, entre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1963-1965, el 100 por ciento registró daños por la cochinilla harinosa. Del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mismo modo, el 56 y 39 por ciento, es decir, 14 000 y 9 800 ha respectivamente,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sufrió afectación por el ataque de las escamas y el gusano minador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hojas. En menor proporción, el pulgón y la araña roja representaron un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problema para el 14 por ciento del área dañada por las erupciones del Irazú,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alrededor de 3500 ha, tal y como se indica en el </w:t>
      </w:r>
      <w:r w:rsidR="005C1910">
        <w:rPr>
          <w:rFonts w:ascii="Arial" w:hAnsi="Arial" w:cs="Arial"/>
          <w:color w:val="0000FF"/>
          <w:sz w:val="24"/>
          <w:szCs w:val="24"/>
        </w:rPr>
        <w:t>[xref ref-type="fig" rid="f9</w:t>
      </w:r>
      <w:r w:rsidR="006E792E" w:rsidRPr="006E792E">
        <w:rPr>
          <w:rFonts w:ascii="Arial" w:hAnsi="Arial" w:cs="Arial"/>
          <w:color w:val="0000FF"/>
          <w:sz w:val="24"/>
          <w:szCs w:val="24"/>
        </w:rPr>
        <w:t>"]</w:t>
      </w:r>
      <w:r w:rsidR="00C83876" w:rsidRPr="006E792E">
        <w:rPr>
          <w:rFonts w:ascii="Times New Roman" w:hAnsi="Times New Roman" w:cs="Times New Roman"/>
          <w:sz w:val="24"/>
          <w:szCs w:val="24"/>
        </w:rPr>
        <w:t>Gráfico No. 5</w:t>
      </w:r>
      <w:r w:rsidR="006E792E" w:rsidRPr="006E792E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6E792E">
        <w:rPr>
          <w:rFonts w:ascii="Times New Roman" w:hAnsi="Times New Roman" w:cs="Times New Roman"/>
          <w:sz w:val="24"/>
          <w:szCs w:val="24"/>
        </w:rPr>
        <w:t>.9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Este desequilibrio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biológico se debió al “efecto insecticida” de la ceniza volcánica,</w:t>
      </w:r>
      <w:r w:rsidR="00C83876" w:rsidRPr="00C83876"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el cual provocó la destrucción de los enemigos naturales de ácaros e insectos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comunes en las plantaciones de café.</w:t>
      </w:r>
      <w:r w:rsidR="00C83876" w:rsidRPr="006E792E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De igual manera, la sequía (y el viento)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que azotó al país en esos años contribuyó enormemente en el crecimiento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las distintas plagas del cafeto.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Default="005C1910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80"/>
          <w:sz w:val="24"/>
          <w:szCs w:val="24"/>
        </w:rPr>
        <w:lastRenderedPageBreak/>
        <w:t>[figgrp id="f9</w:t>
      </w:r>
      <w:r w:rsidR="001D236A" w:rsidRPr="001D236A">
        <w:rPr>
          <w:rFonts w:ascii="Arial" w:hAnsi="Arial" w:cs="Arial"/>
          <w:color w:val="008080"/>
          <w:sz w:val="24"/>
          <w:szCs w:val="24"/>
        </w:rPr>
        <w:t>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C83876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273040" cy="293370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36A" w:rsidRPr="00C83876" w:rsidRDefault="001D236A" w:rsidP="001D23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D236A">
        <w:rPr>
          <w:rFonts w:ascii="Arial" w:hAnsi="Arial" w:cs="Arial"/>
          <w:color w:val="FF0000"/>
          <w:sz w:val="24"/>
          <w:szCs w:val="24"/>
        </w:rPr>
        <w:t>[label]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b/>
          <w:bCs/>
          <w:sz w:val="24"/>
          <w:szCs w:val="24"/>
        </w:rPr>
        <w:t>Gráfico No. 5.</w:t>
      </w:r>
      <w:r w:rsidRPr="001D236A">
        <w:rPr>
          <w:rFonts w:ascii="Arial" w:hAnsi="Arial" w:cs="Arial"/>
          <w:color w:val="FF0000"/>
          <w:sz w:val="24"/>
          <w:szCs w:val="24"/>
        </w:rPr>
        <w:t xml:space="preserve"> [/label]</w:t>
      </w:r>
      <w:r w:rsidRP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</w:t>
      </w:r>
      <w:r w:rsidRPr="001D236A">
        <w:rPr>
          <w:rFonts w:ascii="Arial" w:hAnsi="Arial" w:cs="Arial"/>
          <w:color w:val="008000"/>
          <w:sz w:val="24"/>
          <w:szCs w:val="24"/>
        </w:rPr>
        <w:t>[caption]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Porcentaje de hectáreas de café afectadas por plagas</w:t>
      </w:r>
      <w:r w:rsidR="00577514">
        <w:rPr>
          <w:rFonts w:ascii="Times New Roman" w:hAnsi="Times New Roman" w:cs="Times New Roman"/>
          <w:sz w:val="24"/>
          <w:szCs w:val="24"/>
        </w:rPr>
        <w:t xml:space="preserve"> </w:t>
      </w:r>
      <w:r w:rsidRPr="00C83876">
        <w:rPr>
          <w:rFonts w:ascii="Times New Roman" w:hAnsi="Times New Roman" w:cs="Times New Roman"/>
          <w:sz w:val="24"/>
          <w:szCs w:val="24"/>
        </w:rPr>
        <w:t>durante las erupciones del volcán Irazú, 1963-1965</w:t>
      </w:r>
      <w:r w:rsidRPr="00574399">
        <w:rPr>
          <w:rFonts w:ascii="Arial" w:hAnsi="Arial" w:cs="Arial"/>
          <w:color w:val="FF0000"/>
          <w:sz w:val="24"/>
          <w:szCs w:val="24"/>
        </w:rPr>
        <w:t xml:space="preserve"> </w:t>
      </w:r>
      <w:r w:rsidRPr="001D236A">
        <w:rPr>
          <w:rFonts w:ascii="Arial" w:hAnsi="Arial" w:cs="Arial"/>
          <w:color w:val="008000"/>
          <w:sz w:val="24"/>
          <w:szCs w:val="24"/>
        </w:rPr>
        <w:t>[/caption]</w:t>
      </w:r>
      <w:r w:rsidR="00DB170F" w:rsidRPr="00DB170F">
        <w:rPr>
          <w:rFonts w:ascii="Arial" w:hAnsi="Arial" w:cs="Arial"/>
          <w:color w:val="008080"/>
          <w:sz w:val="24"/>
          <w:szCs w:val="24"/>
        </w:rPr>
        <w:t xml:space="preserve"> </w:t>
      </w:r>
      <w:r w:rsidR="00DB170F" w:rsidRPr="001D236A">
        <w:rPr>
          <w:rFonts w:ascii="Arial" w:hAnsi="Arial" w:cs="Arial"/>
          <w:color w:val="008080"/>
          <w:sz w:val="24"/>
          <w:szCs w:val="24"/>
        </w:rPr>
        <w:t>[/figgrp]</w:t>
      </w:r>
    </w:p>
    <w:p w:rsidR="001D236A" w:rsidRDefault="001D236A" w:rsidP="001D23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3876" w:rsidRDefault="00DB170F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170F">
        <w:rPr>
          <w:rFonts w:ascii="Arial" w:hAnsi="Arial" w:cs="Arial"/>
          <w:color w:val="008080"/>
          <w:sz w:val="24"/>
          <w:szCs w:val="24"/>
        </w:rPr>
        <w:t xml:space="preserve"> </w:t>
      </w:r>
      <w:r>
        <w:rPr>
          <w:rFonts w:ascii="Arial" w:hAnsi="Arial" w:cs="Arial"/>
          <w:color w:val="008080"/>
          <w:sz w:val="24"/>
          <w:szCs w:val="24"/>
        </w:rPr>
        <w:t xml:space="preserve"> </w:t>
      </w:r>
      <w:r w:rsidR="0031247D" w:rsidRPr="0031247D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elaboración</w:t>
      </w:r>
      <w:r w:rsidR="001D236A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propia con base en </w:t>
      </w:r>
      <w:r w:rsidR="00DC4777">
        <w:rPr>
          <w:rFonts w:ascii="Arial" w:hAnsi="Arial" w:cs="Arial"/>
          <w:color w:val="0000FF"/>
          <w:sz w:val="24"/>
          <w:szCs w:val="24"/>
        </w:rPr>
        <w:t>[xref ref-type="bibr" rid="r26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"]</w:t>
      </w:r>
      <w:r w:rsidR="00C83876" w:rsidRPr="00C83876">
        <w:rPr>
          <w:rFonts w:ascii="Times New Roman" w:hAnsi="Times New Roman" w:cs="Times New Roman"/>
          <w:sz w:val="24"/>
          <w:szCs w:val="24"/>
        </w:rPr>
        <w:t>MAG, 1964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.</w:t>
      </w:r>
      <w:r w:rsidR="001D236A">
        <w:rPr>
          <w:rFonts w:ascii="Times New Roman" w:hAnsi="Times New Roman" w:cs="Times New Roman"/>
          <w:sz w:val="24"/>
          <w:szCs w:val="24"/>
        </w:rPr>
        <w:t xml:space="preserve"> </w:t>
      </w:r>
      <w:r w:rsidR="0031247D" w:rsidRPr="0031247D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Default="00C83876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Con el objetivo de reestablecer el orden ecológico, el MAG desarrolló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estrategias para combatir las plagas. La primera, consistió en la introducción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insectos depredadores en las fincas cafetaleras. Así, por ejemplo,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en 1964 se introdujeron en los cafetales del Valle Central, especies como la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vaquita (Cryptolaemus montrouzieri) y el abejón (Stethorus sp.), las cuales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actuaron como agentes de control biológico en las poblaciones de la cochinilla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harinosa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rid="r20"]</w:t>
      </w:r>
      <w:hyperlink w:anchor="mkp_ref_020" w:history="1">
        <w:r w:rsidR="00C83876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Hilje y Saunders, 2008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). La segunda de las estrategias tuvo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como finalidad acabar con las plagas por medio del uso intensivo de agroquímicos.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En los trabajos de fumigación, aéreos y terrestres, se emplearon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insecticidas como el Malathión, Diazinón, Phorato y Lannate; este último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se utilizó mayoritariamente en el cultivo de algodón (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[xref ref-type="bibr"</w:t>
      </w:r>
      <w:r w:rsidR="00DC4777">
        <w:rPr>
          <w:rFonts w:ascii="Arial" w:hAnsi="Arial" w:cs="Arial"/>
          <w:color w:val="0000FF"/>
          <w:sz w:val="24"/>
          <w:szCs w:val="24"/>
        </w:rPr>
        <w:t xml:space="preserve"> rid="r29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"]</w:t>
      </w:r>
      <w:r w:rsidR="00C83876" w:rsidRPr="00C83876">
        <w:rPr>
          <w:rFonts w:ascii="Times New Roman" w:hAnsi="Times New Roman" w:cs="Times New Roman"/>
          <w:sz w:val="24"/>
          <w:szCs w:val="24"/>
        </w:rPr>
        <w:t>MAG, 1969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; ANCR,</w:t>
      </w:r>
      <w:r w:rsidR="00C83876" w:rsidRPr="00C83876"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8875). Es importante apuntar, que la aplicación de la dosis varió según el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comportamiento y la resistencia de las plagas al insecticida, así como a las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condiciones climáticas (</w:t>
      </w:r>
      <w:r w:rsidR="00DC4777">
        <w:rPr>
          <w:rFonts w:ascii="Arial" w:hAnsi="Arial" w:cs="Arial"/>
          <w:color w:val="0000FF"/>
          <w:sz w:val="24"/>
          <w:szCs w:val="24"/>
        </w:rPr>
        <w:t>[xref ref-type="bibr" rid="r26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"]</w:t>
      </w:r>
      <w:r w:rsidR="00C83876" w:rsidRPr="00C83876">
        <w:rPr>
          <w:rFonts w:ascii="Times New Roman" w:hAnsi="Times New Roman" w:cs="Times New Roman"/>
          <w:sz w:val="24"/>
          <w:szCs w:val="24"/>
        </w:rPr>
        <w:t>MAG, 1964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; 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[xref ref-type="bibr" rid="r62"]</w:t>
      </w:r>
      <w:r w:rsidR="00C83876" w:rsidRPr="00C83876">
        <w:rPr>
          <w:rFonts w:ascii="Times New Roman" w:hAnsi="Times New Roman" w:cs="Times New Roman"/>
          <w:sz w:val="24"/>
          <w:szCs w:val="24"/>
        </w:rPr>
        <w:t>Sin Autor, 1968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; 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[xref ref-type="bibr" rid="r63"]</w:t>
      </w:r>
      <w:r w:rsidR="00C83876" w:rsidRPr="00C83876">
        <w:rPr>
          <w:rFonts w:ascii="Times New Roman" w:hAnsi="Times New Roman" w:cs="Times New Roman"/>
          <w:sz w:val="24"/>
          <w:szCs w:val="24"/>
        </w:rPr>
        <w:t>Sin Autor, 1964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La implementación de este tipo de prácticas significó elevar los costos de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operación, ya que, como se analizará en el siguiente apartado, en algunos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casos los productores no recibieron apoyo estatal.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473BCB" w:rsidRPr="00C83876" w:rsidRDefault="00473BCB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3BCB" w:rsidRPr="00473BCB" w:rsidRDefault="00574399" w:rsidP="00473BC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4399">
        <w:rPr>
          <w:rFonts w:ascii="Arial" w:hAnsi="Arial" w:cs="Arial"/>
          <w:color w:val="008000"/>
          <w:sz w:val="32"/>
          <w:szCs w:val="32"/>
        </w:rPr>
        <w:t>[/sec][sec][sectitle]</w:t>
      </w:r>
      <w:r w:rsidR="00C83876" w:rsidRPr="00473BCB">
        <w:rPr>
          <w:rFonts w:ascii="Times New Roman" w:hAnsi="Times New Roman" w:cs="Times New Roman"/>
          <w:b/>
          <w:bCs/>
          <w:sz w:val="32"/>
          <w:szCs w:val="32"/>
        </w:rPr>
        <w:t>Planes de emergencia y estrategias de adaptación ante las erupciones</w:t>
      </w:r>
      <w:r w:rsidRPr="00574399">
        <w:rPr>
          <w:rFonts w:ascii="Arial" w:hAnsi="Arial" w:cs="Arial"/>
          <w:color w:val="008000"/>
          <w:sz w:val="32"/>
          <w:szCs w:val="32"/>
        </w:rPr>
        <w:t>[/sectitle]</w:t>
      </w:r>
    </w:p>
    <w:p w:rsidR="00473BCB" w:rsidRDefault="00473BCB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876" w:rsidRPr="00C83876" w:rsidRDefault="00574399" w:rsidP="00C83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Indudablemente, las erupciones obligaron a las autoridades de gobierno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a ejecutar programas de asistencia agropecuaria en beneficio de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agricultores y ganaderos. Los programas contaron con el financiamiento de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organismos internacionales como el Banco Interamericano de Desarrollo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(BID), la Agencia de los Estados Unidos para el Desarrollo Internacional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(USAID) y la Organización de las Naciones Unidas para la Agricultura y</w:t>
      </w:r>
      <w:r w:rsidR="00C83876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la Alimentación (FAO) (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[xref ref-type="bibr" rid="r62"]</w:t>
      </w:r>
      <w:r w:rsidR="00C83876" w:rsidRPr="00C83876">
        <w:rPr>
          <w:rFonts w:ascii="Times New Roman" w:hAnsi="Times New Roman" w:cs="Times New Roman"/>
          <w:sz w:val="24"/>
          <w:szCs w:val="24"/>
        </w:rPr>
        <w:t>Sin Autor, 1968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).</w:t>
      </w:r>
      <w:r w:rsidR="00C83876" w:rsidRPr="0056435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C83876" w:rsidRPr="00C83876">
        <w:rPr>
          <w:rFonts w:ascii="Times New Roman" w:hAnsi="Times New Roman" w:cs="Times New Roman"/>
          <w:sz w:val="24"/>
          <w:szCs w:val="24"/>
        </w:rPr>
        <w:t xml:space="preserve"> Asimismo, se recibieron diferentes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donativos de países como Japón y Venezuela. La ayuda económica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fue administrada por el Sistema Bancario Nacional (SBN), el Ministerio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de Agricultura y Ganadería (MAG) y el Consejo Nacional de Producción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(CNP). Aparte de las entidades mencionadas, los programas recibieron ayuda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complementaria del Instituto de Fomento Cooperativo (INFOCOOP),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la Dirección Nacional de Desarrollo de la Comunidad (DINADECO) y la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Cooperativa de Productores de Leche Dos Pinos R. L. (Sin Autor, 1990).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473BCB" w:rsidRPr="00473BCB" w:rsidRDefault="00574399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C83876" w:rsidRPr="00C83876">
        <w:rPr>
          <w:rFonts w:ascii="Times New Roman" w:hAnsi="Times New Roman" w:cs="Times New Roman"/>
          <w:sz w:val="24"/>
          <w:szCs w:val="24"/>
        </w:rPr>
        <w:t>Los subsidios se distribuyeron de la siguiente manera. Los productores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agrícolas recibieron donaciones de insumos (fertilizantes, semillas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y agroquímicos), mantenimiento técnico de cultivos, facilidades para el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otorgamiento de créditos, indemnizaciones y la condenación de deudas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(ANCR, 4732). Por su parte, el sector ganadero de leche obtuvo asistencia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médico-veterinaria y alimentos para los animales. Concretamente, el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MAG, en conjunto con otras instituciones, llevó a cabo campañas de vacunación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y suministró medicamentos al ganado enfermo. Además, distribuyó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pastos de corte, mezclas de concentrado, melaza y “alimento verde”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(MAG, 1963; Sin Autor, 1963). De forma paralela, entregó equipos como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sopladoras y bombas de motor para eliminar el exceso de ceniza en los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C83876" w:rsidRPr="00C83876">
        <w:rPr>
          <w:rFonts w:ascii="Times New Roman" w:hAnsi="Times New Roman" w:cs="Times New Roman"/>
          <w:sz w:val="24"/>
          <w:szCs w:val="24"/>
        </w:rPr>
        <w:t>potreros (</w:t>
      </w:r>
      <w:r w:rsidR="00DC4777">
        <w:rPr>
          <w:rFonts w:ascii="Arial" w:hAnsi="Arial" w:cs="Arial"/>
          <w:color w:val="0000FF"/>
          <w:sz w:val="24"/>
          <w:szCs w:val="24"/>
        </w:rPr>
        <w:t>[xref ref-type="bibr" rid="r29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"]</w:t>
      </w:r>
      <w:r w:rsidR="00C83876" w:rsidRPr="00C83876">
        <w:rPr>
          <w:rFonts w:ascii="Times New Roman" w:hAnsi="Times New Roman" w:cs="Times New Roman"/>
          <w:sz w:val="24"/>
          <w:szCs w:val="24"/>
        </w:rPr>
        <w:t>MAG, 2016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C83876" w:rsidRPr="00C83876">
        <w:rPr>
          <w:rFonts w:ascii="Times New Roman" w:hAnsi="Times New Roman" w:cs="Times New Roman"/>
          <w:sz w:val="24"/>
          <w:szCs w:val="24"/>
        </w:rPr>
        <w:t>). Debido a la magnitud de las erupciones, sobre todo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las de 1963-1965 y 1968, el Ministerio diseñó un plan especial de sacrificio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y exportación de ganado. El plan buscó seleccionar las vacas jóvenes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y sanas para venderlas en Centroamérica y Panamá. Por el contrario, los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animales que, por edad, mala condición de la ubre y problemas de esterilidad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fueron sacrificados (ANCR, 4495; Sin Autor, 1968).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9B78EA" w:rsidRPr="00473BCB" w:rsidRDefault="00574399" w:rsidP="009B78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473BCB" w:rsidRPr="00473BCB">
        <w:rPr>
          <w:rFonts w:ascii="Times New Roman" w:hAnsi="Times New Roman" w:cs="Times New Roman"/>
          <w:sz w:val="24"/>
          <w:szCs w:val="24"/>
        </w:rPr>
        <w:t>Otro de los programas que se impulsó fue la adjudicación de tierras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del Estado a los productores que más afectación experimentaron por las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erupciones. La entrega de las propiedades se gestionó a través del SBN,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MAG, CNP y el Instituto de Tierras y Colonización (ITCO). El primer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“Programa de colonización para damnificados por la actividad volcánica”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se formuló después de las erupciones del volcán Poás entre 1953</w:t>
      </w:r>
      <w:r w:rsidR="009B78EA">
        <w:rPr>
          <w:rFonts w:ascii="Times New Roman" w:hAnsi="Times New Roman" w:cs="Times New Roman"/>
          <w:sz w:val="24"/>
          <w:szCs w:val="24"/>
        </w:rPr>
        <w:t>-</w:t>
      </w:r>
      <w:r w:rsidR="009B78EA" w:rsidRPr="00473BCB">
        <w:rPr>
          <w:rFonts w:ascii="Times New Roman" w:hAnsi="Times New Roman" w:cs="Times New Roman"/>
          <w:sz w:val="24"/>
          <w:szCs w:val="24"/>
        </w:rPr>
        <w:t>1955. En esa ocasión, se trasladaron 30 familias campesinas del cantón</w:t>
      </w:r>
      <w:r w:rsidR="009B78EA">
        <w:rPr>
          <w:rFonts w:ascii="Times New Roman" w:hAnsi="Times New Roman" w:cs="Times New Roman"/>
          <w:sz w:val="24"/>
          <w:szCs w:val="24"/>
        </w:rPr>
        <w:t xml:space="preserve"> </w:t>
      </w:r>
      <w:r w:rsidR="009B78EA" w:rsidRPr="00473BCB">
        <w:rPr>
          <w:rFonts w:ascii="Times New Roman" w:hAnsi="Times New Roman" w:cs="Times New Roman"/>
          <w:sz w:val="24"/>
          <w:szCs w:val="24"/>
        </w:rPr>
        <w:t>de Grecia a la colonia San Vito de Java en la provincia de Puntarenas.12 El</w:t>
      </w:r>
      <w:r w:rsidR="009B78EA">
        <w:rPr>
          <w:rFonts w:ascii="Times New Roman" w:hAnsi="Times New Roman" w:cs="Times New Roman"/>
          <w:sz w:val="24"/>
          <w:szCs w:val="24"/>
        </w:rPr>
        <w:t xml:space="preserve"> </w:t>
      </w:r>
      <w:r w:rsidR="009B78EA" w:rsidRPr="00473BCB">
        <w:rPr>
          <w:rFonts w:ascii="Times New Roman" w:hAnsi="Times New Roman" w:cs="Times New Roman"/>
          <w:sz w:val="24"/>
          <w:szCs w:val="24"/>
        </w:rPr>
        <w:t>segundo, se estableció entre 1963-1965 y otorgó tierras a 1000 familias de</w:t>
      </w:r>
      <w:r w:rsidR="009B78EA">
        <w:rPr>
          <w:rFonts w:ascii="Times New Roman" w:hAnsi="Times New Roman" w:cs="Times New Roman"/>
          <w:sz w:val="24"/>
          <w:szCs w:val="24"/>
        </w:rPr>
        <w:t xml:space="preserve"> </w:t>
      </w:r>
      <w:r w:rsidR="009B78EA" w:rsidRPr="00473BCB">
        <w:rPr>
          <w:rFonts w:ascii="Times New Roman" w:hAnsi="Times New Roman" w:cs="Times New Roman"/>
          <w:sz w:val="24"/>
          <w:szCs w:val="24"/>
        </w:rPr>
        <w:t>todo el país que resultaron perjudicadas por las erupciones del Irazú. Para</w:t>
      </w:r>
      <w:r w:rsidR="009B78EA">
        <w:rPr>
          <w:rFonts w:ascii="Times New Roman" w:hAnsi="Times New Roman" w:cs="Times New Roman"/>
          <w:sz w:val="24"/>
          <w:szCs w:val="24"/>
        </w:rPr>
        <w:t xml:space="preserve"> </w:t>
      </w:r>
      <w:r w:rsidR="009B78EA" w:rsidRPr="00473BCB">
        <w:rPr>
          <w:rFonts w:ascii="Times New Roman" w:hAnsi="Times New Roman" w:cs="Times New Roman"/>
          <w:sz w:val="24"/>
          <w:szCs w:val="24"/>
        </w:rPr>
        <w:t>ese momento, se reubicó a las personas en Guayabo de Turrialba, Astúa</w:t>
      </w:r>
      <w:r w:rsidR="009B78EA">
        <w:rPr>
          <w:rFonts w:ascii="Times New Roman" w:hAnsi="Times New Roman" w:cs="Times New Roman"/>
          <w:sz w:val="24"/>
          <w:szCs w:val="24"/>
        </w:rPr>
        <w:t xml:space="preserve"> </w:t>
      </w:r>
      <w:r w:rsidR="009B78EA" w:rsidRPr="00473BCB">
        <w:rPr>
          <w:rFonts w:ascii="Times New Roman" w:hAnsi="Times New Roman" w:cs="Times New Roman"/>
          <w:sz w:val="24"/>
          <w:szCs w:val="24"/>
        </w:rPr>
        <w:t>Piere de Limón y Coto Brus de Puntarenas (ITCO, 1964). En 1970, luego</w:t>
      </w:r>
      <w:r w:rsidR="009B78EA">
        <w:rPr>
          <w:rFonts w:ascii="Times New Roman" w:hAnsi="Times New Roman" w:cs="Times New Roman"/>
          <w:sz w:val="24"/>
          <w:szCs w:val="24"/>
        </w:rPr>
        <w:t xml:space="preserve"> </w:t>
      </w:r>
      <w:r w:rsidR="009B78EA" w:rsidRPr="00473BCB">
        <w:rPr>
          <w:rFonts w:ascii="Times New Roman" w:hAnsi="Times New Roman" w:cs="Times New Roman"/>
          <w:sz w:val="24"/>
          <w:szCs w:val="24"/>
        </w:rPr>
        <w:t>de las erupciones del volcán Arenal de 1968, se creó un tercer proyecto; el</w:t>
      </w:r>
      <w:r w:rsidR="009B78EA">
        <w:rPr>
          <w:rFonts w:ascii="Times New Roman" w:hAnsi="Times New Roman" w:cs="Times New Roman"/>
          <w:sz w:val="24"/>
          <w:szCs w:val="24"/>
        </w:rPr>
        <w:t xml:space="preserve"> </w:t>
      </w:r>
      <w:r w:rsidR="009B78EA" w:rsidRPr="00473BCB">
        <w:rPr>
          <w:rFonts w:ascii="Times New Roman" w:hAnsi="Times New Roman" w:cs="Times New Roman"/>
          <w:sz w:val="24"/>
          <w:szCs w:val="24"/>
        </w:rPr>
        <w:t>cual tuvo como finalidad trasladar 100 ganaderos del cantón de Tilarán a</w:t>
      </w:r>
      <w:r w:rsidR="009B78EA">
        <w:rPr>
          <w:rFonts w:ascii="Times New Roman" w:hAnsi="Times New Roman" w:cs="Times New Roman"/>
          <w:sz w:val="24"/>
          <w:szCs w:val="24"/>
        </w:rPr>
        <w:t xml:space="preserve"> </w:t>
      </w:r>
      <w:r w:rsidR="009B78EA" w:rsidRPr="00473BCB">
        <w:rPr>
          <w:rFonts w:ascii="Times New Roman" w:hAnsi="Times New Roman" w:cs="Times New Roman"/>
          <w:sz w:val="24"/>
          <w:szCs w:val="24"/>
        </w:rPr>
        <w:t>las colonias de Bajos Los Cartagos y Río Frío en Alajuela (ANCR, 1453).</w:t>
      </w:r>
      <w:r w:rsidR="009B78EA" w:rsidRPr="009B78EA">
        <w:rPr>
          <w:rFonts w:ascii="Arial" w:hAnsi="Arial" w:cs="Arial"/>
          <w:color w:val="FF0000"/>
          <w:sz w:val="24"/>
          <w:szCs w:val="24"/>
        </w:rPr>
        <w:t xml:space="preserve"> </w:t>
      </w:r>
      <w:r w:rsidR="009B78EA"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9B78EA" w:rsidRPr="00473BCB" w:rsidRDefault="009B78EA" w:rsidP="009B78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1911" w:rsidRPr="00473BCB" w:rsidRDefault="00574399" w:rsidP="005619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473BCB" w:rsidRPr="00473BCB">
        <w:rPr>
          <w:rFonts w:ascii="Times New Roman" w:hAnsi="Times New Roman" w:cs="Times New Roman"/>
          <w:sz w:val="24"/>
          <w:szCs w:val="24"/>
        </w:rPr>
        <w:t>No obstante, lo anterior, la labor del MAG fue duramente criticada por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los productores. Las fricciones entre el sector agropecuario y las autoridades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del MAG surgieron a partir de las erupciones del Irazú (1963-1965) y del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Poás en 1994. En este sentido, tanto ganaderos como agricultores reprocharon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 xml:space="preserve">la pasividad e indiferencia con </w:t>
      </w:r>
      <w:r w:rsidR="00473BCB" w:rsidRPr="00473BCB">
        <w:rPr>
          <w:rFonts w:ascii="Times New Roman" w:hAnsi="Times New Roman" w:cs="Times New Roman"/>
          <w:sz w:val="24"/>
          <w:szCs w:val="24"/>
        </w:rPr>
        <w:lastRenderedPageBreak/>
        <w:t>la que el Ministerio atendió las solicitudes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 ayuda. Los reclamos se hicieron por incumplimientos en la distribución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 los insumos, la negativa de los bancos para condenar las deudas y la falta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 colaboración en el proceso de evacuación del ganado. Expresiones como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del MAG no hemos recibido ninguna ayuda, esta situación es la ruina de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Cartago, que vive de la leche y las papas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(Sin Autor, 1963), el Ministerio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 Agricultura lo único que hizo fue ofrecer semillas, sin embargo, la entrega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nunca se dio” (</w:t>
      </w:r>
      <w:r w:rsidR="00DC4777">
        <w:rPr>
          <w:rFonts w:ascii="Arial" w:hAnsi="Arial" w:cs="Arial"/>
          <w:color w:val="0000FF"/>
          <w:sz w:val="24"/>
          <w:szCs w:val="24"/>
        </w:rPr>
        <w:t>[xref ref-type="bibr" rid="r73"]</w:t>
      </w:r>
      <w:r w:rsidR="00473BCB" w:rsidRPr="00473BCB">
        <w:rPr>
          <w:rFonts w:ascii="Times New Roman" w:hAnsi="Times New Roman" w:cs="Times New Roman"/>
          <w:sz w:val="24"/>
          <w:szCs w:val="24"/>
        </w:rPr>
        <w:t>Víquez, 2015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="00473BCB" w:rsidRPr="00473BCB">
        <w:rPr>
          <w:rFonts w:ascii="Times New Roman" w:hAnsi="Times New Roman" w:cs="Times New Roman"/>
          <w:sz w:val="24"/>
          <w:szCs w:val="24"/>
        </w:rPr>
        <w:t>) y los lamentos de los agricultores de las zonas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más altas de Grecia, no convencieron a los técnicos del MAG (</w:t>
      </w:r>
      <w:r w:rsidR="00DC4777" w:rsidRPr="00DC4777">
        <w:rPr>
          <w:rFonts w:ascii="Arial" w:hAnsi="Arial" w:cs="Arial"/>
          <w:color w:val="0000FF"/>
          <w:sz w:val="24"/>
          <w:szCs w:val="24"/>
        </w:rPr>
        <w:t>[xref ref-type="bibr" rid="r70"]</w:t>
      </w:r>
      <w:r w:rsidR="00473BCB" w:rsidRPr="00473BCB">
        <w:rPr>
          <w:rFonts w:ascii="Times New Roman" w:hAnsi="Times New Roman" w:cs="Times New Roman"/>
          <w:sz w:val="24"/>
          <w:szCs w:val="24"/>
        </w:rPr>
        <w:t>Vizcaíno,</w:t>
      </w:r>
      <w:r w:rsidR="00473BCB" w:rsidRPr="00473BCB"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1994)</w:t>
      </w:r>
      <w:r w:rsidR="00DC4777" w:rsidRPr="00DC4777">
        <w:rPr>
          <w:rFonts w:ascii="Arial" w:hAnsi="Arial" w:cs="Arial"/>
          <w:color w:val="0000FF"/>
          <w:sz w:val="24"/>
          <w:szCs w:val="24"/>
        </w:rPr>
        <w:t>[/xref]</w:t>
      </w:r>
      <w:r w:rsidR="00473BCB" w:rsidRPr="00473BCB">
        <w:rPr>
          <w:rFonts w:ascii="Times New Roman" w:hAnsi="Times New Roman" w:cs="Times New Roman"/>
          <w:sz w:val="24"/>
          <w:szCs w:val="24"/>
        </w:rPr>
        <w:t xml:space="preserve"> dieron cuenta de la problemática. El Editorial del Diario de Costa</w:t>
      </w:r>
      <w:r w:rsidR="009B78EA">
        <w:rPr>
          <w:rFonts w:ascii="Times New Roman" w:hAnsi="Times New Roman" w:cs="Times New Roman"/>
          <w:sz w:val="24"/>
          <w:szCs w:val="24"/>
        </w:rPr>
        <w:t xml:space="preserve"> </w:t>
      </w:r>
      <w:r w:rsidR="00561911" w:rsidRPr="00473BCB">
        <w:rPr>
          <w:rFonts w:ascii="Times New Roman" w:hAnsi="Times New Roman" w:cs="Times New Roman"/>
          <w:sz w:val="24"/>
          <w:szCs w:val="24"/>
        </w:rPr>
        <w:t>Rica del año 1963 resume la situación descrita:</w:t>
      </w:r>
    </w:p>
    <w:p w:rsidR="00473BCB" w:rsidRPr="00473BCB" w:rsidRDefault="00561911" w:rsidP="005619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 xml:space="preserve"> </w:t>
      </w:r>
      <w:r w:rsidR="00574399"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473BCB" w:rsidRPr="00473BCB" w:rsidRDefault="00F63645" w:rsidP="00473BCB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63645">
        <w:rPr>
          <w:rFonts w:ascii="Arial" w:hAnsi="Arial" w:cs="Arial"/>
          <w:color w:val="339966"/>
          <w:sz w:val="24"/>
          <w:szCs w:val="24"/>
        </w:rPr>
        <w:t>[quote]</w:t>
      </w:r>
      <w:r w:rsidR="00561911" w:rsidRPr="00574399">
        <w:rPr>
          <w:rFonts w:ascii="Arial" w:hAnsi="Arial" w:cs="Arial"/>
          <w:color w:val="FF0000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Ya hemos visto en las faldas del Irazú a los campesinos arreando sus hatos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trabajosamente, desesperados porque no tienen donde llevarlos y porque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no cuentan con los vehículos indispensables para hacer oportunamente los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traslados en tanto que los vehículos del Ministerio de Agricultura y Ganadería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han estado, o guardados en los garajes o sirviendo para que los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oficiales de ese organismo aprovechen el asueto en excursiones de placer.</w:t>
      </w:r>
    </w:p>
    <w:p w:rsidR="00473BCB" w:rsidRPr="00473BCB" w:rsidRDefault="00473BCB" w:rsidP="00473BCB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73BCB">
        <w:rPr>
          <w:rFonts w:ascii="Times New Roman" w:hAnsi="Times New Roman" w:cs="Times New Roman"/>
          <w:sz w:val="24"/>
          <w:szCs w:val="24"/>
        </w:rPr>
        <w:t>La economía cartaginesa está destrozada. Los campesinos necesitan resolver</w:t>
      </w:r>
      <w:r w:rsidR="00561911">
        <w:rPr>
          <w:rFonts w:ascii="Times New Roman" w:hAnsi="Times New Roman" w:cs="Times New Roman"/>
          <w:sz w:val="24"/>
          <w:szCs w:val="24"/>
        </w:rPr>
        <w:t xml:space="preserve"> </w:t>
      </w:r>
      <w:r w:rsidR="00561911" w:rsidRPr="00473BCB">
        <w:rPr>
          <w:rFonts w:ascii="Times New Roman" w:hAnsi="Times New Roman" w:cs="Times New Roman"/>
          <w:sz w:val="24"/>
          <w:szCs w:val="24"/>
        </w:rPr>
        <w:t>con acelerada urgencia problemas que no tienen solución posible</w:t>
      </w:r>
      <w:r w:rsidR="00561911">
        <w:rPr>
          <w:rFonts w:ascii="Times New Roman" w:hAnsi="Times New Roman" w:cs="Times New Roman"/>
          <w:sz w:val="24"/>
          <w:szCs w:val="24"/>
        </w:rPr>
        <w:t xml:space="preserve"> </w:t>
      </w:r>
      <w:r w:rsidR="00561911" w:rsidRPr="00473BCB">
        <w:rPr>
          <w:rFonts w:ascii="Times New Roman" w:hAnsi="Times New Roman" w:cs="Times New Roman"/>
          <w:sz w:val="24"/>
          <w:szCs w:val="24"/>
        </w:rPr>
        <w:t>con los propios medios de que disponen. Frente a la indiferencia oficial, la</w:t>
      </w:r>
      <w:r w:rsidR="00561911">
        <w:rPr>
          <w:rFonts w:ascii="Times New Roman" w:hAnsi="Times New Roman" w:cs="Times New Roman"/>
          <w:sz w:val="24"/>
          <w:szCs w:val="24"/>
        </w:rPr>
        <w:t xml:space="preserve"> </w:t>
      </w:r>
      <w:r w:rsidR="00561911" w:rsidRPr="00473BCB">
        <w:rPr>
          <w:rFonts w:ascii="Times New Roman" w:hAnsi="Times New Roman" w:cs="Times New Roman"/>
          <w:sz w:val="24"/>
          <w:szCs w:val="24"/>
        </w:rPr>
        <w:t>opinión pública nacional debe reaccionar y exigir una conducta acorde con</w:t>
      </w:r>
      <w:r w:rsidR="00561911">
        <w:rPr>
          <w:rFonts w:ascii="Times New Roman" w:hAnsi="Times New Roman" w:cs="Times New Roman"/>
          <w:sz w:val="24"/>
          <w:szCs w:val="24"/>
        </w:rPr>
        <w:t xml:space="preserve"> </w:t>
      </w:r>
      <w:r w:rsidR="00561911" w:rsidRPr="00473BCB">
        <w:rPr>
          <w:rFonts w:ascii="Times New Roman" w:hAnsi="Times New Roman" w:cs="Times New Roman"/>
          <w:sz w:val="24"/>
          <w:szCs w:val="24"/>
        </w:rPr>
        <w:t>los alcances de la emergencia provocada por la actividad volcánica (Sin</w:t>
      </w:r>
      <w:r w:rsidR="00561911">
        <w:rPr>
          <w:rFonts w:ascii="Times New Roman" w:hAnsi="Times New Roman" w:cs="Times New Roman"/>
          <w:sz w:val="24"/>
          <w:szCs w:val="24"/>
        </w:rPr>
        <w:t xml:space="preserve"> </w:t>
      </w:r>
      <w:r w:rsidR="00561911" w:rsidRPr="00473BCB">
        <w:rPr>
          <w:rFonts w:ascii="Times New Roman" w:hAnsi="Times New Roman" w:cs="Times New Roman"/>
          <w:sz w:val="24"/>
          <w:szCs w:val="24"/>
        </w:rPr>
        <w:t>Autor, 1963).</w:t>
      </w:r>
      <w:r w:rsidR="00561911" w:rsidRPr="00574399">
        <w:rPr>
          <w:rFonts w:ascii="Arial" w:hAnsi="Arial" w:cs="Arial"/>
          <w:color w:val="FF0000"/>
          <w:sz w:val="24"/>
          <w:szCs w:val="24"/>
        </w:rPr>
        <w:t xml:space="preserve"> </w:t>
      </w:r>
      <w:r w:rsidR="00F63645" w:rsidRPr="00F63645">
        <w:rPr>
          <w:rFonts w:ascii="Arial" w:hAnsi="Arial" w:cs="Arial"/>
          <w:color w:val="339966"/>
          <w:sz w:val="24"/>
          <w:szCs w:val="24"/>
        </w:rPr>
        <w:t>[/quote]</w:t>
      </w:r>
    </w:p>
    <w:p w:rsidR="00473BCB" w:rsidRDefault="00473BCB" w:rsidP="00F6364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73BCB" w:rsidRPr="00473BCB" w:rsidRDefault="00574399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473BCB" w:rsidRPr="00473BCB">
        <w:rPr>
          <w:rFonts w:ascii="Times New Roman" w:hAnsi="Times New Roman" w:cs="Times New Roman"/>
          <w:sz w:val="24"/>
          <w:szCs w:val="24"/>
        </w:rPr>
        <w:t>Como respuesta al Editorial el MAG afirmó lo siguiente: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473BCB" w:rsidRPr="00473BCB" w:rsidRDefault="00F63645" w:rsidP="00473BCB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63645">
        <w:rPr>
          <w:rFonts w:ascii="Arial" w:hAnsi="Arial" w:cs="Arial"/>
          <w:color w:val="339966"/>
          <w:sz w:val="24"/>
          <w:szCs w:val="24"/>
        </w:rPr>
        <w:t>[quote]</w:t>
      </w:r>
      <w:r w:rsidR="00473BCB" w:rsidRPr="00473BCB">
        <w:rPr>
          <w:rFonts w:ascii="Times New Roman" w:hAnsi="Times New Roman" w:cs="Times New Roman"/>
          <w:sz w:val="24"/>
          <w:szCs w:val="24"/>
        </w:rPr>
        <w:t>No es cierto que el Ministerio de Agricultura se haya mantenido al margen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 esta emergencia. Nosotros hemos enviado a la región afectada, a varios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miembros de nuestro Departamento de Veterinaria con instrucciones de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prestar todo tipo de servicios a los ganaderos perjudicados por las erupciones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del Volcán. Técnicos de este Ministerio están por otra parte haciendo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 xml:space="preserve">una estimación de las </w:t>
      </w:r>
      <w:r w:rsidR="00473BCB">
        <w:rPr>
          <w:rFonts w:ascii="Times New Roman" w:hAnsi="Times New Roman" w:cs="Times New Roman"/>
          <w:sz w:val="24"/>
          <w:szCs w:val="24"/>
        </w:rPr>
        <w:t xml:space="preserve">pérdida </w:t>
      </w:r>
      <w:r w:rsidR="00473BCB" w:rsidRPr="00473BCB">
        <w:rPr>
          <w:rFonts w:ascii="Times New Roman" w:hAnsi="Times New Roman" w:cs="Times New Roman"/>
          <w:sz w:val="24"/>
          <w:szCs w:val="24"/>
        </w:rPr>
        <w:t>sufridas hasta ahora, con el objeto de llevar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un informe concreto a conocimient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del Consejo de Gobierno, para considerar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qué ayuda se puede dar a los agricultores y ganaderos damnificados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(Sin Autor, 1963).</w:t>
      </w:r>
      <w:r w:rsidRPr="00F63645">
        <w:rPr>
          <w:rFonts w:ascii="Arial" w:hAnsi="Arial" w:cs="Arial"/>
          <w:color w:val="339966"/>
          <w:sz w:val="24"/>
          <w:szCs w:val="24"/>
        </w:rPr>
        <w:t>[/quote]</w:t>
      </w:r>
    </w:p>
    <w:p w:rsidR="00473BCB" w:rsidRDefault="00574399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473BCB" w:rsidRPr="00473BCB">
        <w:rPr>
          <w:rFonts w:ascii="Times New Roman" w:hAnsi="Times New Roman" w:cs="Times New Roman"/>
          <w:sz w:val="24"/>
          <w:szCs w:val="24"/>
        </w:rPr>
        <w:t>Esta conflictividad también se vio reflejada en la concesión desigual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 los créditos. El poder político y la importancia económica favorecieron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la aprobación de los préstamos bancarios a sectores productivos como el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cafetalero. Por ejemplo, solo durante las erupciones de 1963-1965 el Estado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instauró, a petición de la Cámara Nacional de Cafetaleros, dos programas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diferentes para financiar el cultivo; ellos fueron: Mantenimiento de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cafetales seriamente dañados por la ceniza volcánica” y Repoblamiento y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mejoramiento de cafetales. De hecho, ambos proyectos entraron en funcionamiento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en el período de mayor intensidad volcánica del Irazú, mientras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que el programa Préstamos para contrarrestar los daños causados por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la actividad volcánica a la agricultura y ganadería se puso en marcha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una vez que finalizó el ciclo eruptivo. Hasta el año de 1966, el número de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productores beneficiados fue superior al resto de programas crediticios,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 xml:space="preserve">incluso al que desarrolló el ITCO, véase el </w:t>
      </w:r>
      <w:r w:rsidR="00DC4777">
        <w:rPr>
          <w:rFonts w:ascii="Arial" w:hAnsi="Arial" w:cs="Arial"/>
          <w:color w:val="0000FF"/>
          <w:sz w:val="24"/>
          <w:szCs w:val="24"/>
        </w:rPr>
        <w:t>[xref ref-type="table" rid="t1"]</w:t>
      </w:r>
      <w:r w:rsidR="00473BCB" w:rsidRPr="00473BCB">
        <w:rPr>
          <w:rFonts w:ascii="Times New Roman" w:hAnsi="Times New Roman" w:cs="Times New Roman"/>
          <w:sz w:val="24"/>
          <w:szCs w:val="24"/>
        </w:rPr>
        <w:t>Cuadro No. 1</w:t>
      </w:r>
      <w:r w:rsidR="00F63645" w:rsidRPr="00F63645">
        <w:rPr>
          <w:rFonts w:ascii="Arial" w:hAnsi="Arial" w:cs="Arial"/>
          <w:color w:val="0000FF"/>
          <w:sz w:val="24"/>
          <w:szCs w:val="24"/>
        </w:rPr>
        <w:t>[/xref]</w:t>
      </w:r>
      <w:r w:rsidR="00473BCB" w:rsidRPr="00473BCB">
        <w:rPr>
          <w:rFonts w:ascii="Times New Roman" w:hAnsi="Times New Roman" w:cs="Times New Roman"/>
          <w:sz w:val="24"/>
          <w:szCs w:val="24"/>
        </w:rPr>
        <w:t>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473BCB" w:rsidRDefault="00473BCB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20FE" w:rsidRDefault="004020FE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3645" w:rsidRDefault="00F63645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3BCB" w:rsidRPr="00473BCB" w:rsidRDefault="00473BCB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3A43" w:rsidRDefault="006C3A43" w:rsidP="006C3A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3A43">
        <w:rPr>
          <w:rFonts w:ascii="Arial" w:hAnsi="Arial" w:cs="Arial"/>
          <w:color w:val="800000"/>
          <w:sz w:val="24"/>
          <w:szCs w:val="24"/>
        </w:rPr>
        <w:t>[tabwrap id="t1"]</w:t>
      </w:r>
      <w:r w:rsidRPr="006C3A43">
        <w:rPr>
          <w:rFonts w:ascii="Arial" w:hAnsi="Arial" w:cs="Arial"/>
          <w:color w:val="FF0000"/>
          <w:sz w:val="24"/>
          <w:szCs w:val="24"/>
        </w:rPr>
        <w:t>[label]</w:t>
      </w:r>
      <w:r w:rsidR="00473BCB" w:rsidRPr="00473BCB">
        <w:rPr>
          <w:rFonts w:ascii="Times New Roman" w:hAnsi="Times New Roman" w:cs="Times New Roman"/>
          <w:b/>
          <w:bCs/>
          <w:sz w:val="24"/>
          <w:szCs w:val="24"/>
        </w:rPr>
        <w:t>Cuadro No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73BC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73BCB">
        <w:rPr>
          <w:rFonts w:ascii="Times New Roman" w:hAnsi="Times New Roman" w:cs="Times New Roman"/>
          <w:sz w:val="24"/>
          <w:szCs w:val="24"/>
        </w:rPr>
        <w:t xml:space="preserve">. </w:t>
      </w:r>
      <w:r w:rsidRPr="006C3A43">
        <w:rPr>
          <w:rFonts w:ascii="Arial" w:hAnsi="Arial" w:cs="Arial"/>
          <w:color w:val="FF0000"/>
          <w:sz w:val="24"/>
          <w:szCs w:val="24"/>
        </w:rPr>
        <w:t>[/label]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3A43">
        <w:rPr>
          <w:rFonts w:ascii="Arial" w:hAnsi="Arial" w:cs="Arial"/>
          <w:color w:val="008000"/>
          <w:sz w:val="24"/>
          <w:szCs w:val="24"/>
        </w:rPr>
        <w:t>[caption]</w:t>
      </w:r>
      <w:r w:rsidR="00473BCB" w:rsidRPr="00473BCB">
        <w:rPr>
          <w:rFonts w:ascii="Times New Roman" w:hAnsi="Times New Roman" w:cs="Times New Roman"/>
          <w:sz w:val="24"/>
          <w:szCs w:val="24"/>
        </w:rPr>
        <w:t xml:space="preserve"> Número de productores que accedieron a los programas</w:t>
      </w:r>
      <w:r w:rsidR="00F63645">
        <w:rPr>
          <w:rFonts w:ascii="Times New Roman" w:hAnsi="Times New Roman" w:cs="Times New Roman"/>
          <w:sz w:val="24"/>
          <w:szCs w:val="24"/>
        </w:rPr>
        <w:t xml:space="preserve"> </w:t>
      </w:r>
      <w:r w:rsidRPr="00473BCB">
        <w:rPr>
          <w:rFonts w:ascii="Times New Roman" w:hAnsi="Times New Roman" w:cs="Times New Roman"/>
          <w:sz w:val="24"/>
          <w:szCs w:val="24"/>
        </w:rPr>
        <w:t>de créditos bancarios durante las erupciones del volcán Irazú, 1963-1965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A43">
        <w:rPr>
          <w:rFonts w:ascii="Arial" w:hAnsi="Arial" w:cs="Arial"/>
          <w:color w:val="008000"/>
          <w:sz w:val="24"/>
          <w:szCs w:val="24"/>
        </w:rPr>
        <w:t>[/caption]</w:t>
      </w:r>
    </w:p>
    <w:p w:rsidR="004020FE" w:rsidRDefault="006C3A43" w:rsidP="006C3A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473BCB" w:rsidRDefault="00473BCB" w:rsidP="00473B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2831"/>
        <w:gridCol w:w="2831"/>
        <w:gridCol w:w="2832"/>
      </w:tblGrid>
      <w:tr w:rsidR="004020FE" w:rsidTr="006C3A43">
        <w:tc>
          <w:tcPr>
            <w:tcW w:w="2831" w:type="dxa"/>
          </w:tcPr>
          <w:p w:rsidR="004020FE" w:rsidRPr="004020FE" w:rsidRDefault="006C3A43" w:rsidP="00473B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FF6600"/>
                <w:sz w:val="10"/>
                <w:szCs w:val="24"/>
              </w:rPr>
              <w:t>[table][thead]</w:t>
            </w:r>
            <w:r w:rsidRPr="006C3A43">
              <w:rPr>
                <w:rFonts w:ascii="Arial" w:hAnsi="Arial" w:cs="Arial"/>
                <w:color w:val="008000"/>
                <w:sz w:val="10"/>
                <w:szCs w:val="24"/>
              </w:rPr>
              <w:t>[tr][th align="center"]</w:t>
            </w:r>
            <w:r w:rsidR="004020FE" w:rsidRPr="00402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Programa</w:t>
            </w:r>
            <w:r w:rsidRPr="006C3A43">
              <w:rPr>
                <w:rFonts w:ascii="Arial" w:hAnsi="Arial" w:cs="Arial"/>
                <w:color w:val="008000"/>
                <w:sz w:val="10"/>
                <w:szCs w:val="24"/>
              </w:rPr>
              <w:t>[/th]</w:t>
            </w:r>
          </w:p>
        </w:tc>
        <w:tc>
          <w:tcPr>
            <w:tcW w:w="2831" w:type="dxa"/>
          </w:tcPr>
          <w:p w:rsidR="004020FE" w:rsidRPr="004020FE" w:rsidRDefault="006C3A43" w:rsidP="00473B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008000"/>
                <w:sz w:val="10"/>
                <w:szCs w:val="24"/>
              </w:rPr>
              <w:t>[th align="center"]</w:t>
            </w:r>
            <w:r w:rsidR="004020FE" w:rsidRPr="00402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de Productores</w:t>
            </w:r>
            <w:r w:rsidRPr="006C3A43">
              <w:rPr>
                <w:rFonts w:ascii="Arial" w:hAnsi="Arial" w:cs="Arial"/>
                <w:color w:val="008000"/>
                <w:sz w:val="10"/>
                <w:szCs w:val="24"/>
              </w:rPr>
              <w:t>[/th]</w:t>
            </w:r>
          </w:p>
        </w:tc>
        <w:tc>
          <w:tcPr>
            <w:tcW w:w="2832" w:type="dxa"/>
          </w:tcPr>
          <w:p w:rsidR="004020FE" w:rsidRPr="004020FE" w:rsidRDefault="006C3A43" w:rsidP="00473B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008000"/>
                <w:sz w:val="10"/>
                <w:szCs w:val="24"/>
              </w:rPr>
              <w:t>[th align="center"]</w:t>
            </w:r>
            <w:r w:rsidR="004020FE" w:rsidRPr="00402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Porcentaje</w:t>
            </w:r>
            <w:r w:rsidRPr="006C3A43">
              <w:rPr>
                <w:rFonts w:ascii="Arial" w:hAnsi="Arial" w:cs="Arial"/>
                <w:color w:val="008000"/>
                <w:sz w:val="10"/>
                <w:szCs w:val="24"/>
              </w:rPr>
              <w:t>[/th][/tr]</w:t>
            </w:r>
          </w:p>
        </w:tc>
      </w:tr>
      <w:tr w:rsidR="004020FE" w:rsidTr="006C3A43">
        <w:tc>
          <w:tcPr>
            <w:tcW w:w="2831" w:type="dxa"/>
          </w:tcPr>
          <w:p w:rsidR="004020FE" w:rsidRDefault="006C3A43" w:rsidP="00402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[/thead][tbody][tr][td align="justify"]</w:t>
            </w:r>
            <w:r w:rsidR="004020FE" w:rsidRPr="004020FE">
              <w:rPr>
                <w:rFonts w:ascii="Times New Roman" w:hAnsi="Times New Roman" w:cs="Times New Roman"/>
                <w:sz w:val="24"/>
                <w:szCs w:val="24"/>
              </w:rPr>
              <w:t>Damnificados volcán Irazú (ITCO)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831" w:type="dxa"/>
          </w:tcPr>
          <w:p w:rsidR="004020FE" w:rsidRDefault="006C3A43" w:rsidP="00473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4020FE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832" w:type="dxa"/>
          </w:tcPr>
          <w:p w:rsidR="004020FE" w:rsidRDefault="006C3A43" w:rsidP="00473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4020F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4020FE" w:rsidTr="006C3A43">
        <w:tc>
          <w:tcPr>
            <w:tcW w:w="2831" w:type="dxa"/>
          </w:tcPr>
          <w:p w:rsidR="004020FE" w:rsidRPr="004020FE" w:rsidRDefault="006C3A43" w:rsidP="00402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4020FE" w:rsidRPr="004020FE">
              <w:rPr>
                <w:rFonts w:ascii="Times New Roman" w:hAnsi="Times New Roman" w:cs="Times New Roman"/>
                <w:sz w:val="24"/>
                <w:szCs w:val="24"/>
              </w:rPr>
              <w:t>Mantenimiento de cafetales seriamente</w:t>
            </w:r>
          </w:p>
          <w:p w:rsidR="004020FE" w:rsidRDefault="004020FE" w:rsidP="00402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FE">
              <w:rPr>
                <w:rFonts w:ascii="Times New Roman" w:hAnsi="Times New Roman" w:cs="Times New Roman"/>
                <w:sz w:val="24"/>
                <w:szCs w:val="24"/>
              </w:rPr>
              <w:t>dañados por la ceniza volcánica</w:t>
            </w:r>
            <w:r w:rsidR="006C3A43" w:rsidRPr="006C3A43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831" w:type="dxa"/>
          </w:tcPr>
          <w:p w:rsidR="004020FE" w:rsidRDefault="006C3A43" w:rsidP="00473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4020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832" w:type="dxa"/>
          </w:tcPr>
          <w:p w:rsidR="004020FE" w:rsidRDefault="006C3A43" w:rsidP="00473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4020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4020FE" w:rsidTr="006C3A43">
        <w:tc>
          <w:tcPr>
            <w:tcW w:w="2831" w:type="dxa"/>
          </w:tcPr>
          <w:p w:rsidR="004020FE" w:rsidRDefault="006C3A43" w:rsidP="00402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4020FE" w:rsidRPr="004020FE">
              <w:rPr>
                <w:rFonts w:ascii="Times New Roman" w:hAnsi="Times New Roman" w:cs="Times New Roman"/>
                <w:sz w:val="24"/>
                <w:szCs w:val="24"/>
              </w:rPr>
              <w:t>Repoblamiento y mejoramiento de cafetales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831" w:type="dxa"/>
          </w:tcPr>
          <w:p w:rsidR="004020FE" w:rsidRDefault="006C3A43" w:rsidP="00473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4020FE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832" w:type="dxa"/>
          </w:tcPr>
          <w:p w:rsidR="004020FE" w:rsidRDefault="006C3A43" w:rsidP="00473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4020F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4020FE" w:rsidTr="006C3A43">
        <w:tc>
          <w:tcPr>
            <w:tcW w:w="2831" w:type="dxa"/>
          </w:tcPr>
          <w:p w:rsidR="004020FE" w:rsidRPr="004020FE" w:rsidRDefault="006C3A43" w:rsidP="00402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4020FE" w:rsidRPr="004020FE">
              <w:rPr>
                <w:rFonts w:ascii="Times New Roman" w:hAnsi="Times New Roman" w:cs="Times New Roman"/>
                <w:sz w:val="24"/>
                <w:szCs w:val="24"/>
              </w:rPr>
              <w:t>Préstamos para contrarrestar los daños</w:t>
            </w:r>
          </w:p>
          <w:p w:rsidR="004020FE" w:rsidRPr="004020FE" w:rsidRDefault="004020FE" w:rsidP="00402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FE">
              <w:rPr>
                <w:rFonts w:ascii="Times New Roman" w:hAnsi="Times New Roman" w:cs="Times New Roman"/>
                <w:sz w:val="24"/>
                <w:szCs w:val="24"/>
              </w:rPr>
              <w:t>causados por la actividad volcánica a la</w:t>
            </w:r>
          </w:p>
          <w:p w:rsidR="004020FE" w:rsidRDefault="004020FE" w:rsidP="004020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0FE">
              <w:rPr>
                <w:rFonts w:ascii="Times New Roman" w:hAnsi="Times New Roman" w:cs="Times New Roman"/>
                <w:sz w:val="24"/>
                <w:szCs w:val="24"/>
              </w:rPr>
              <w:t>agricultura y ganadería</w:t>
            </w:r>
            <w:r w:rsidR="006C3A43" w:rsidRPr="006C3A43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831" w:type="dxa"/>
          </w:tcPr>
          <w:p w:rsidR="004020FE" w:rsidRDefault="006C3A43" w:rsidP="00473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4020F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832" w:type="dxa"/>
          </w:tcPr>
          <w:p w:rsidR="004020FE" w:rsidRDefault="006C3A43" w:rsidP="00473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4020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4020FE" w:rsidRPr="004020FE" w:rsidTr="006C3A43">
        <w:tc>
          <w:tcPr>
            <w:tcW w:w="2831" w:type="dxa"/>
          </w:tcPr>
          <w:p w:rsidR="004020FE" w:rsidRPr="004020FE" w:rsidRDefault="006C3A43" w:rsidP="004020F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4020FE" w:rsidRPr="00402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Totales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831" w:type="dxa"/>
          </w:tcPr>
          <w:p w:rsidR="004020FE" w:rsidRPr="004020FE" w:rsidRDefault="006C3A43" w:rsidP="00473B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0"/>
              </w:rPr>
              <w:t>[td align="center"]</w:t>
            </w:r>
            <w:r w:rsidR="004020FE" w:rsidRPr="004020FE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551</w:t>
            </w:r>
            <w:r w:rsidRPr="006C3A43">
              <w:rPr>
                <w:rFonts w:ascii="Arial" w:hAnsi="Arial" w:cs="Arial"/>
                <w:color w:val="800080"/>
                <w:sz w:val="10"/>
                <w:szCs w:val="20"/>
              </w:rPr>
              <w:t>[/td]</w:t>
            </w:r>
          </w:p>
        </w:tc>
        <w:tc>
          <w:tcPr>
            <w:tcW w:w="2832" w:type="dxa"/>
          </w:tcPr>
          <w:p w:rsidR="004020FE" w:rsidRPr="004020FE" w:rsidRDefault="006C3A43" w:rsidP="00473B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4020FE" w:rsidRPr="004020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6C3A43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  <w:r w:rsidRPr="006C3A43">
              <w:rPr>
                <w:rFonts w:ascii="Arial" w:hAnsi="Arial" w:cs="Arial"/>
                <w:color w:val="FF6600"/>
                <w:sz w:val="10"/>
                <w:szCs w:val="24"/>
              </w:rPr>
              <w:t>[/tbody][/table]</w:t>
            </w:r>
          </w:p>
        </w:tc>
      </w:tr>
    </w:tbl>
    <w:p w:rsidR="00473BCB" w:rsidRPr="004020FE" w:rsidRDefault="00473BCB" w:rsidP="00473BC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3BCB" w:rsidRDefault="00473BCB" w:rsidP="00473B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3BCB" w:rsidRPr="00473BCB" w:rsidRDefault="006C3A43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3A43">
        <w:rPr>
          <w:rFonts w:ascii="Arial" w:hAnsi="Arial" w:cs="Arial"/>
          <w:color w:val="800080"/>
          <w:sz w:val="24"/>
          <w:szCs w:val="24"/>
        </w:rPr>
        <w:t>[fntable id="TFN1"]</w:t>
      </w:r>
      <w:r w:rsidR="00473BCB" w:rsidRPr="00473BCB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473BCB" w:rsidRPr="00473BCB">
        <w:rPr>
          <w:rFonts w:ascii="Times New Roman" w:hAnsi="Times New Roman" w:cs="Times New Roman"/>
          <w:sz w:val="24"/>
          <w:szCs w:val="24"/>
        </w:rPr>
        <w:t xml:space="preserve"> elaboración propia con base en ANCR, 4495.</w:t>
      </w:r>
      <w:r w:rsidRPr="006C3A43">
        <w:rPr>
          <w:rFonts w:ascii="Arial" w:hAnsi="Arial" w:cs="Arial"/>
          <w:color w:val="800080"/>
          <w:sz w:val="24"/>
          <w:szCs w:val="24"/>
        </w:rPr>
        <w:t>[/fntable]</w:t>
      </w:r>
    </w:p>
    <w:p w:rsidR="00473BCB" w:rsidRDefault="006C3A43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3A43">
        <w:rPr>
          <w:rFonts w:ascii="Arial" w:hAnsi="Arial" w:cs="Arial"/>
          <w:color w:val="800080"/>
          <w:sz w:val="24"/>
          <w:szCs w:val="24"/>
        </w:rPr>
        <w:t>[fntable id="TFN2"]</w:t>
      </w:r>
      <w:r w:rsidR="00473BCB" w:rsidRPr="00473BCB">
        <w:rPr>
          <w:rFonts w:ascii="Times New Roman" w:hAnsi="Times New Roman" w:cs="Times New Roman"/>
          <w:b/>
          <w:bCs/>
          <w:sz w:val="24"/>
          <w:szCs w:val="24"/>
        </w:rPr>
        <w:t>Nota</w:t>
      </w:r>
      <w:r w:rsidR="00473BCB" w:rsidRPr="00473BCB">
        <w:rPr>
          <w:rFonts w:ascii="Times New Roman" w:hAnsi="Times New Roman" w:cs="Times New Roman"/>
          <w:sz w:val="24"/>
          <w:szCs w:val="24"/>
        </w:rPr>
        <w:t>: totales hasta enero de 1966.</w:t>
      </w:r>
      <w:r w:rsidRPr="006C3A43">
        <w:rPr>
          <w:rFonts w:ascii="Arial" w:hAnsi="Arial" w:cs="Arial"/>
          <w:color w:val="800080"/>
          <w:sz w:val="24"/>
          <w:szCs w:val="24"/>
        </w:rPr>
        <w:t>[/fntable]</w:t>
      </w:r>
      <w:r w:rsidRPr="006C3A43">
        <w:rPr>
          <w:rFonts w:ascii="Arial" w:hAnsi="Arial" w:cs="Arial"/>
          <w:color w:val="800000"/>
          <w:sz w:val="24"/>
          <w:szCs w:val="24"/>
        </w:rPr>
        <w:t>[/tabwrap]</w:t>
      </w:r>
    </w:p>
    <w:p w:rsidR="00473BCB" w:rsidRDefault="00473BCB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3BCB" w:rsidRPr="00473BCB" w:rsidRDefault="00574399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473BCB" w:rsidRPr="00473BCB">
        <w:rPr>
          <w:rFonts w:ascii="Times New Roman" w:hAnsi="Times New Roman" w:cs="Times New Roman"/>
          <w:sz w:val="24"/>
          <w:szCs w:val="24"/>
        </w:rPr>
        <w:t>Los préstamos contemplaron el pago de planillas, compra de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agroquímicos, abonos y otros materiales requeridos para la rehabilitación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 las fincas de café afectadas por la ceniza y las plagas. No obstante,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el apoyo económico estatal se extendió hasta los beneficiadores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del grano. Como requisito para acce</w:t>
      </w:r>
      <w:r w:rsidR="00045F23">
        <w:rPr>
          <w:rFonts w:ascii="Times New Roman" w:hAnsi="Times New Roman" w:cs="Times New Roman"/>
          <w:sz w:val="24"/>
          <w:szCs w:val="24"/>
        </w:rPr>
        <w:t xml:space="preserve">der al crédito los </w:t>
      </w:r>
      <w:r w:rsidR="00473BCB" w:rsidRPr="00473BCB">
        <w:rPr>
          <w:rFonts w:ascii="Times New Roman" w:hAnsi="Times New Roman" w:cs="Times New Roman"/>
          <w:sz w:val="24"/>
          <w:szCs w:val="24"/>
        </w:rPr>
        <w:t>industrializadores</w:t>
      </w:r>
      <w:r w:rsidR="00045F23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presentaron ante la Oficina del Café una declaración jurada en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la que indicaron la zona de procedencia y la cantidad de café entregado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por los productores durante las épocas de cosecha de 1962-1963,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1963-1964 y 1964-1965 con el propósito de calcular la disminución en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la producción (ACMAG, 1965). Los beneficiadores que recibieron el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financiamiento se ubicaron en Tres Ríos, Curridabat, Montes de Oca,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Coronado, Tibás, Desamparados y Heredia; el monto del crédito cubrió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entre un 50 y 70 por ciento de las pérdidas reportadas (ANCR, 4495).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473BCB" w:rsidRDefault="00574399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473BCB" w:rsidRPr="00473BCB">
        <w:rPr>
          <w:rFonts w:ascii="Times New Roman" w:hAnsi="Times New Roman" w:cs="Times New Roman"/>
          <w:sz w:val="24"/>
          <w:szCs w:val="24"/>
        </w:rPr>
        <w:t>El SBN justificó que tales medidas contribuirán a preservar el nivel de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producción interna y la exportación de café, asegurando así la subsistencia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 los trabajadores rurales (ANCR, 4542).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473BCB" w:rsidRPr="00473BCB" w:rsidRDefault="00574399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473BCB" w:rsidRPr="00473BCB">
        <w:rPr>
          <w:rFonts w:ascii="Times New Roman" w:hAnsi="Times New Roman" w:cs="Times New Roman"/>
          <w:sz w:val="24"/>
          <w:szCs w:val="24"/>
        </w:rPr>
        <w:t>En vista de las dificultades para acceder a los recursos del Estado,</w:t>
      </w:r>
      <w:r w:rsidR="00473BCB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los productores optaron por elaborar sus propios planes de emergencia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(</w:t>
      </w:r>
      <w:r w:rsidR="005C1910">
        <w:rPr>
          <w:rFonts w:ascii="Arial" w:hAnsi="Arial" w:cs="Arial"/>
          <w:color w:val="0000FF"/>
          <w:sz w:val="24"/>
          <w:szCs w:val="24"/>
        </w:rPr>
        <w:t>[xref ref-type="fig" rid="f10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"]</w:t>
      </w:r>
      <w:r w:rsidR="00473BCB" w:rsidRPr="00564355">
        <w:rPr>
          <w:rFonts w:ascii="Times New Roman" w:hAnsi="Times New Roman" w:cs="Times New Roman"/>
          <w:sz w:val="24"/>
          <w:szCs w:val="24"/>
        </w:rPr>
        <w:t>Fotografía No. 2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473BCB" w:rsidRPr="00564355">
        <w:rPr>
          <w:rFonts w:ascii="Times New Roman" w:hAnsi="Times New Roman" w:cs="Times New Roman"/>
          <w:sz w:val="24"/>
          <w:szCs w:val="24"/>
        </w:rPr>
        <w:t>).</w:t>
      </w:r>
      <w:r w:rsidR="00473BCB" w:rsidRPr="00473BCB">
        <w:rPr>
          <w:rFonts w:ascii="Times New Roman" w:hAnsi="Times New Roman" w:cs="Times New Roman"/>
          <w:sz w:val="24"/>
          <w:szCs w:val="24"/>
        </w:rPr>
        <w:t xml:space="preserve"> La primera decisión de los ganaderos fue fortalecer e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incrementar la cantidad de los controles veterinarios. Esta acción se complementó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con prácticas como la limpieza de ojos, nariz y lomo de los animales.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473BCB" w:rsidRPr="00473BCB" w:rsidRDefault="00574399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lastRenderedPageBreak/>
        <w:t>[p]</w:t>
      </w:r>
      <w:r w:rsidR="00473BCB" w:rsidRPr="00473BCB">
        <w:rPr>
          <w:rFonts w:ascii="Times New Roman" w:hAnsi="Times New Roman" w:cs="Times New Roman"/>
          <w:sz w:val="24"/>
          <w:szCs w:val="24"/>
        </w:rPr>
        <w:t>De igual manera, los finqueros dispusieron alimentar el ganado a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partir de concentrados, pastos de corte y suplementos alimenticios (probióticos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y aditamentos). Es fundamental señalar que los alimentos fueron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suministrados bajo estrictas normas de seguridad. Por ejemplo, se techaron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los abrevaderos para evitar la formación de sedimentos de arena, se lavaron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los potreros antes de enviar las vacas a pastar y se sellaron las entradas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de aire de los establos y galerones. Los agricultores, por su lado, eliminaron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el exceso de ceniza en cultivos como el de papa, repollo, zanahoria y</w:t>
      </w:r>
      <w:r w:rsidR="00F5328A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>hortalizas a través de bombas de motor de agua y máquinas sopladoras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 xml:space="preserve">(ANCR, 4495; 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[xref ref-type="bibr" rid="r71"]</w:t>
      </w:r>
      <w:r w:rsidR="00473BCB" w:rsidRPr="00473BCB">
        <w:rPr>
          <w:rFonts w:ascii="Times New Roman" w:hAnsi="Times New Roman" w:cs="Times New Roman"/>
          <w:sz w:val="24"/>
          <w:szCs w:val="24"/>
        </w:rPr>
        <w:t>Solano, 2016</w:t>
      </w:r>
      <w:r w:rsidR="00564355" w:rsidRPr="00564355">
        <w:rPr>
          <w:rFonts w:ascii="Arial" w:hAnsi="Arial" w:cs="Arial"/>
          <w:color w:val="0000FF"/>
          <w:sz w:val="24"/>
          <w:szCs w:val="24"/>
        </w:rPr>
        <w:t>[/xref]</w:t>
      </w:r>
      <w:r w:rsidR="00473BCB" w:rsidRPr="00473BCB">
        <w:rPr>
          <w:rFonts w:ascii="Times New Roman" w:hAnsi="Times New Roman" w:cs="Times New Roman"/>
          <w:sz w:val="24"/>
          <w:szCs w:val="24"/>
        </w:rPr>
        <w:t>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F5328A" w:rsidRDefault="00F5328A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328A" w:rsidRDefault="005C1910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80"/>
          <w:sz w:val="24"/>
          <w:szCs w:val="24"/>
        </w:rPr>
        <w:t>[figgrp id="f10</w:t>
      </w:r>
      <w:r w:rsidR="000230E2" w:rsidRPr="000230E2">
        <w:rPr>
          <w:rFonts w:ascii="Arial" w:hAnsi="Arial" w:cs="Arial"/>
          <w:color w:val="008080"/>
          <w:sz w:val="24"/>
          <w:szCs w:val="24"/>
        </w:rPr>
        <w:t>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F5328A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219700" cy="28803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F5328A" w:rsidRDefault="00F5328A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328A" w:rsidRDefault="00F5328A" w:rsidP="00473B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30E2" w:rsidRPr="00473BCB" w:rsidRDefault="000230E2" w:rsidP="000230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30E2">
        <w:rPr>
          <w:rFonts w:ascii="Arial" w:hAnsi="Arial" w:cs="Arial"/>
          <w:color w:val="FF0000"/>
          <w:sz w:val="24"/>
          <w:szCs w:val="24"/>
        </w:rPr>
        <w:t>[label]</w:t>
      </w:r>
      <w:r w:rsidR="00473BCB" w:rsidRPr="00F5328A">
        <w:rPr>
          <w:rFonts w:ascii="Times New Roman" w:hAnsi="Times New Roman" w:cs="Times New Roman"/>
          <w:b/>
          <w:bCs/>
          <w:sz w:val="24"/>
          <w:szCs w:val="24"/>
        </w:rPr>
        <w:t>Fotografía No. 2.</w:t>
      </w:r>
      <w:r w:rsidRPr="000230E2">
        <w:rPr>
          <w:rFonts w:ascii="Arial" w:hAnsi="Arial" w:cs="Arial"/>
          <w:color w:val="FF0000"/>
          <w:sz w:val="24"/>
          <w:szCs w:val="24"/>
        </w:rPr>
        <w:t xml:space="preserve"> [/label]</w:t>
      </w:r>
      <w:r w:rsidRPr="006156D7">
        <w:rPr>
          <w:rFonts w:ascii="Times New Roman" w:hAnsi="Times New Roman" w:cs="Times New Roman"/>
          <w:sz w:val="24"/>
          <w:szCs w:val="24"/>
        </w:rPr>
        <w:t xml:space="preserve"> </w:t>
      </w:r>
      <w:r w:rsidRPr="000230E2">
        <w:rPr>
          <w:rFonts w:ascii="Arial" w:hAnsi="Arial" w:cs="Arial"/>
          <w:color w:val="008000"/>
          <w:sz w:val="24"/>
          <w:szCs w:val="24"/>
        </w:rPr>
        <w:t>[caption]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="00473BCB" w:rsidRPr="00473BCB">
        <w:rPr>
          <w:rFonts w:ascii="Times New Roman" w:hAnsi="Times New Roman" w:cs="Times New Roman"/>
          <w:sz w:val="24"/>
          <w:szCs w:val="24"/>
        </w:rPr>
        <w:t xml:space="preserve"> Trabajos de limpieza llevados a cabo por productores</w:t>
      </w:r>
      <w:r w:rsidR="006C3A43">
        <w:rPr>
          <w:rFonts w:ascii="Times New Roman" w:hAnsi="Times New Roman" w:cs="Times New Roman"/>
          <w:sz w:val="24"/>
          <w:szCs w:val="24"/>
        </w:rPr>
        <w:t xml:space="preserve"> </w:t>
      </w:r>
      <w:r w:rsidRPr="00473BCB">
        <w:rPr>
          <w:rFonts w:ascii="Times New Roman" w:hAnsi="Times New Roman" w:cs="Times New Roman"/>
          <w:sz w:val="24"/>
          <w:szCs w:val="24"/>
        </w:rPr>
        <w:t>agropecuarios ante la caída de ceniza, erupciones del volcán Turrialba, 2016</w:t>
      </w:r>
      <w:r w:rsidRPr="00574399">
        <w:rPr>
          <w:rFonts w:ascii="Arial" w:hAnsi="Arial" w:cs="Arial"/>
          <w:color w:val="FF0000"/>
          <w:sz w:val="24"/>
          <w:szCs w:val="24"/>
        </w:rPr>
        <w:t xml:space="preserve"> </w:t>
      </w:r>
      <w:r w:rsidRPr="000230E2">
        <w:rPr>
          <w:rFonts w:ascii="Arial" w:hAnsi="Arial" w:cs="Arial"/>
          <w:color w:val="008000"/>
          <w:sz w:val="24"/>
          <w:szCs w:val="24"/>
        </w:rPr>
        <w:t>[/caption]</w:t>
      </w:r>
      <w:r w:rsidR="0031247D" w:rsidRPr="0031247D">
        <w:rPr>
          <w:rFonts w:ascii="Arial" w:hAnsi="Arial" w:cs="Arial"/>
          <w:color w:val="008080"/>
          <w:sz w:val="24"/>
          <w:szCs w:val="24"/>
        </w:rPr>
        <w:t xml:space="preserve"> </w:t>
      </w:r>
      <w:r w:rsidR="0031247D" w:rsidRPr="000230E2">
        <w:rPr>
          <w:rFonts w:ascii="Arial" w:hAnsi="Arial" w:cs="Arial"/>
          <w:color w:val="008080"/>
          <w:sz w:val="24"/>
          <w:szCs w:val="24"/>
        </w:rPr>
        <w:t>[/figgrp]</w:t>
      </w:r>
    </w:p>
    <w:p w:rsidR="00F5328A" w:rsidRDefault="00F5328A" w:rsidP="006156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56D7" w:rsidRPr="006156D7" w:rsidRDefault="002E057D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057D">
        <w:rPr>
          <w:rFonts w:ascii="Arial" w:hAnsi="Arial" w:cs="Arial"/>
          <w:color w:val="FF0000"/>
          <w:sz w:val="24"/>
          <w:szCs w:val="24"/>
        </w:rPr>
        <w:t>[p]</w:t>
      </w:r>
      <w:r w:rsidR="0031247D">
        <w:rPr>
          <w:rFonts w:ascii="Arial" w:hAnsi="Arial" w:cs="Arial"/>
          <w:color w:val="008080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6156D7" w:rsidRPr="006156D7">
        <w:rPr>
          <w:rFonts w:ascii="Times New Roman" w:hAnsi="Times New Roman" w:cs="Times New Roman"/>
          <w:sz w:val="24"/>
          <w:szCs w:val="24"/>
        </w:rPr>
        <w:t xml:space="preserve"> Colección de la Comisión Nacional de Emergencias (CNE) y del Observatorio Vulcanológico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y Sismológico de Costa Rica (OVSICORI).</w:t>
      </w:r>
      <w:r w:rsidR="0031247D">
        <w:rPr>
          <w:rFonts w:ascii="Times New Roman" w:hAnsi="Times New Roman" w:cs="Times New Roman"/>
          <w:sz w:val="24"/>
          <w:szCs w:val="24"/>
        </w:rPr>
        <w:t xml:space="preserve"> </w:t>
      </w:r>
      <w:r w:rsidRPr="002E057D">
        <w:rPr>
          <w:rFonts w:ascii="Arial" w:hAnsi="Arial" w:cs="Arial"/>
          <w:color w:val="FF0000"/>
          <w:sz w:val="24"/>
          <w:szCs w:val="24"/>
        </w:rPr>
        <w:t>[/p]</w:t>
      </w:r>
    </w:p>
    <w:p w:rsidR="00F5328A" w:rsidRDefault="0031247D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80"/>
          <w:sz w:val="24"/>
          <w:szCs w:val="24"/>
        </w:rPr>
        <w:t xml:space="preserve">  </w:t>
      </w:r>
      <w:r w:rsidR="002E057D" w:rsidRPr="002E057D">
        <w:rPr>
          <w:rFonts w:ascii="Arial" w:hAnsi="Arial" w:cs="Arial"/>
          <w:color w:val="FF0000"/>
          <w:sz w:val="24"/>
          <w:szCs w:val="24"/>
        </w:rPr>
        <w:t>[p]</w:t>
      </w:r>
      <w:r w:rsidR="006156D7" w:rsidRPr="006156D7">
        <w:rPr>
          <w:rFonts w:ascii="Times New Roman" w:hAnsi="Times New Roman" w:cs="Times New Roman"/>
          <w:b/>
          <w:bCs/>
          <w:sz w:val="24"/>
          <w:szCs w:val="24"/>
        </w:rPr>
        <w:t>Notas</w:t>
      </w:r>
      <w:r w:rsidR="006156D7" w:rsidRPr="006156D7">
        <w:rPr>
          <w:rFonts w:ascii="Times New Roman" w:hAnsi="Times New Roman" w:cs="Times New Roman"/>
          <w:sz w:val="24"/>
          <w:szCs w:val="24"/>
        </w:rPr>
        <w:t>: a)</w:t>
      </w:r>
      <w:r w:rsidR="000230E2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eliminación de ceniza volcánica de los establos en una finca ganadera en San Gerardo de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 xml:space="preserve">Oreamuno, Zona Norte de Cartago, b), c) y d) proceso de lavado y 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soplado” de ceniza en cultivos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de repollo y papa en Santa Cruz de Turrialba.</w:t>
      </w:r>
      <w:r w:rsidR="000230E2">
        <w:rPr>
          <w:rFonts w:ascii="Times New Roman" w:hAnsi="Times New Roman" w:cs="Times New Roman"/>
          <w:sz w:val="24"/>
          <w:szCs w:val="24"/>
        </w:rPr>
        <w:t xml:space="preserve"> </w:t>
      </w:r>
      <w:r w:rsidR="002E057D" w:rsidRPr="002E057D">
        <w:rPr>
          <w:rFonts w:ascii="Arial" w:hAnsi="Arial" w:cs="Arial"/>
          <w:color w:val="FF0000"/>
          <w:sz w:val="24"/>
          <w:szCs w:val="24"/>
        </w:rPr>
        <w:t>[/p]</w:t>
      </w:r>
    </w:p>
    <w:p w:rsidR="006156D7" w:rsidRDefault="006156D7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D7" w:rsidRPr="006156D7" w:rsidRDefault="00574399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6156D7" w:rsidRPr="006156D7">
        <w:rPr>
          <w:rFonts w:ascii="Times New Roman" w:hAnsi="Times New Roman" w:cs="Times New Roman"/>
          <w:sz w:val="24"/>
          <w:szCs w:val="24"/>
        </w:rPr>
        <w:t>En contraste con estas medidas, un grupo de productores prefirió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migrar a regiones del país que experimentaron poca o nula afectación por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la expulsión de materiales volcánicos. En algunos de los casos el traslado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se dio de manera temporal, mientras que en otros fue permanente. Solo por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mencionar un evento, la fuerza de las erupciones del volcán Irazú (1963-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1965) obligó a ganaderos y productores de papa y hortalizas a emigrar a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zonas como Turrialba en la provincia de Cartago, Santa María de Dota en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la provincia de San José, San Ramón en la provincia de Alajuela y San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 xml:space="preserve">Rafael en la </w:t>
      </w:r>
      <w:r w:rsidR="006156D7" w:rsidRPr="006156D7">
        <w:rPr>
          <w:rFonts w:ascii="Times New Roman" w:hAnsi="Times New Roman" w:cs="Times New Roman"/>
          <w:sz w:val="24"/>
          <w:szCs w:val="24"/>
        </w:rPr>
        <w:lastRenderedPageBreak/>
        <w:t xml:space="preserve">provincia de Heredia, tal y como se observa en el </w:t>
      </w:r>
      <w:r w:rsidR="005C1910">
        <w:rPr>
          <w:rFonts w:ascii="Arial" w:hAnsi="Arial" w:cs="Arial"/>
          <w:color w:val="0000FF"/>
          <w:sz w:val="24"/>
          <w:szCs w:val="24"/>
        </w:rPr>
        <w:t>[xref ref-type="fig" rid="f11</w:t>
      </w:r>
      <w:r w:rsidR="00A55FB6" w:rsidRPr="00A55FB6">
        <w:rPr>
          <w:rFonts w:ascii="Arial" w:hAnsi="Arial" w:cs="Arial"/>
          <w:color w:val="0000FF"/>
          <w:sz w:val="24"/>
          <w:szCs w:val="24"/>
        </w:rPr>
        <w:t>"]</w:t>
      </w:r>
      <w:r w:rsidR="006156D7" w:rsidRPr="00A55FB6">
        <w:rPr>
          <w:rFonts w:ascii="Times New Roman" w:hAnsi="Times New Roman" w:cs="Times New Roman"/>
          <w:sz w:val="24"/>
          <w:szCs w:val="24"/>
        </w:rPr>
        <w:t>Mapa No.</w:t>
      </w:r>
      <w:r w:rsidR="007F7C68" w:rsidRPr="00A55FB6">
        <w:rPr>
          <w:rFonts w:ascii="Times New Roman" w:hAnsi="Times New Roman" w:cs="Times New Roman"/>
          <w:sz w:val="24"/>
          <w:szCs w:val="24"/>
        </w:rPr>
        <w:t xml:space="preserve"> 4</w:t>
      </w:r>
      <w:r w:rsidR="00A55FB6" w:rsidRPr="00A55FB6">
        <w:rPr>
          <w:rFonts w:ascii="Arial" w:hAnsi="Arial" w:cs="Arial"/>
          <w:color w:val="0000FF"/>
          <w:sz w:val="24"/>
          <w:szCs w:val="24"/>
        </w:rPr>
        <w:t>[/xref]</w:t>
      </w:r>
      <w:r w:rsidR="007F7C68" w:rsidRPr="00A55FB6">
        <w:rPr>
          <w:rFonts w:ascii="Times New Roman" w:hAnsi="Times New Roman" w:cs="Times New Roman"/>
          <w:sz w:val="24"/>
          <w:szCs w:val="24"/>
        </w:rPr>
        <w:t>.</w:t>
      </w:r>
      <w:r w:rsidR="007F7C68" w:rsidRPr="006156D7">
        <w:rPr>
          <w:rFonts w:ascii="Times New Roman" w:hAnsi="Times New Roman" w:cs="Times New Roman"/>
          <w:sz w:val="24"/>
          <w:szCs w:val="24"/>
        </w:rPr>
        <w:t xml:space="preserve"> 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6156D7" w:rsidRDefault="00574399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</w:t>
      </w:r>
      <w:r w:rsidR="002703EB">
        <w:rPr>
          <w:rFonts w:ascii="Arial" w:hAnsi="Arial" w:cs="Arial"/>
          <w:color w:val="FF0000"/>
          <w:sz w:val="24"/>
          <w:szCs w:val="24"/>
        </w:rPr>
        <w:t>]</w:t>
      </w:r>
      <w:r w:rsidR="006156D7" w:rsidRPr="006156D7">
        <w:rPr>
          <w:rFonts w:ascii="Times New Roman" w:hAnsi="Times New Roman" w:cs="Times New Roman"/>
          <w:sz w:val="24"/>
          <w:szCs w:val="24"/>
        </w:rPr>
        <w:t>Esto con el objetivo de continuar desarrollando sus actividades productivas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en dichas zonas. Estos desplazamientos, si se quiere forzados, representaron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para los productores agropecuarios la única forma de garantizar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el bienestar económico y la seguridad de sus familias: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6156D7" w:rsidRDefault="000230E2" w:rsidP="00882DD7">
      <w:pPr>
        <w:spacing w:after="0" w:line="240" w:lineRule="auto"/>
        <w:ind w:left="567" w:right="454"/>
        <w:jc w:val="both"/>
        <w:rPr>
          <w:rFonts w:ascii="Times New Roman" w:hAnsi="Times New Roman" w:cs="Times New Roman"/>
          <w:sz w:val="24"/>
          <w:szCs w:val="24"/>
        </w:rPr>
      </w:pPr>
      <w:r w:rsidRPr="000230E2">
        <w:rPr>
          <w:rFonts w:ascii="Arial" w:hAnsi="Arial" w:cs="Arial"/>
          <w:color w:val="339966"/>
          <w:sz w:val="24"/>
          <w:szCs w:val="24"/>
        </w:rPr>
        <w:t>[quote]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882D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nos vinimos para La Fortuna porque en esos años reventó el Arenal, mi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papá en busca de un lugar más seguro nos trajo para acá. Además estas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tierras eran del ITCO y se prestaban para la agricultura y la ganadería”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(</w:t>
      </w:r>
      <w:r w:rsidR="00DC4777">
        <w:rPr>
          <w:rFonts w:ascii="Arial" w:hAnsi="Arial" w:cs="Arial"/>
          <w:color w:val="0000FF"/>
          <w:sz w:val="24"/>
          <w:szCs w:val="24"/>
        </w:rPr>
        <w:t>[xref ref-type="bibr" rid="r71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"]</w:t>
      </w:r>
      <w:r w:rsidR="006156D7" w:rsidRPr="006156D7">
        <w:rPr>
          <w:rFonts w:ascii="Times New Roman" w:hAnsi="Times New Roman" w:cs="Times New Roman"/>
          <w:sz w:val="24"/>
          <w:szCs w:val="24"/>
        </w:rPr>
        <w:t>Berrocal, 2015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="006156D7" w:rsidRPr="006156D7">
        <w:rPr>
          <w:rFonts w:ascii="Times New Roman" w:hAnsi="Times New Roman" w:cs="Times New Roman"/>
          <w:sz w:val="24"/>
          <w:szCs w:val="24"/>
        </w:rPr>
        <w:t>).</w:t>
      </w:r>
      <w:r w:rsidRPr="000230E2">
        <w:rPr>
          <w:rFonts w:ascii="Arial" w:hAnsi="Arial" w:cs="Arial"/>
          <w:color w:val="339966"/>
          <w:sz w:val="24"/>
          <w:szCs w:val="24"/>
        </w:rPr>
        <w:t>[/quote]</w:t>
      </w:r>
    </w:p>
    <w:p w:rsidR="006156D7" w:rsidRPr="006156D7" w:rsidRDefault="006156D7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D7" w:rsidRPr="006156D7" w:rsidRDefault="00574399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6156D7" w:rsidRPr="006156D7">
        <w:rPr>
          <w:rFonts w:ascii="Times New Roman" w:hAnsi="Times New Roman" w:cs="Times New Roman"/>
          <w:sz w:val="24"/>
          <w:szCs w:val="24"/>
        </w:rPr>
        <w:t>La época de migraciones como consecuencia de las erupciones del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volcán Irazú formó parte de la historia de vida del productor Carlos Víquez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Granados. Este agricultor, oriundo de Tierra Blanca de Cartago, subrayó que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la formación de capas de ceniza imposibilitó una recuperación inmediata de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los suelos y, por lo tanto, forzó el desplazamiento de él y otros productores a</w:t>
      </w:r>
      <w:r w:rsidR="00045F23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tierras aptas para el uso agropecuario. Al respecto, véase su testimonio: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6156D7" w:rsidRDefault="006156D7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D7" w:rsidRDefault="00574399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6156D7" w:rsidRPr="006156D7">
        <w:rPr>
          <w:rFonts w:ascii="Times New Roman" w:hAnsi="Times New Roman" w:cs="Times New Roman"/>
          <w:sz w:val="24"/>
          <w:szCs w:val="24"/>
        </w:rPr>
        <w:t>La ceniza aterró todas las parcelas que estaban sembradas de papa. Las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matas de papa parecían pinitos, porque la ceniza se fue acumulando en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forma de montañitas. Como estrategia que tomamos los productores fue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agarrar la poca semilla de papa que había quedado e ir a cosechar a la Cima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del Copey, en Santa María de Dota. Los ganaderos, los que tenían más de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cincuenta cabezas de ganado, buscaron dónde trasladarse y comprar fincas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en otros lugares del país que no se vieron afectados por las erupciones.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Recuerdo el caso de Rafael Sanabria de Llano Grande, él era uno de los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ganaderos más grandes de esta zona, alquiló una finca en Santa Cruz de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Turrialba y se llevó las vacas para allá mientras pasaba la erupción. Otros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trasladaron sus</w:t>
      </w:r>
      <w:r w:rsidR="00045F23">
        <w:rPr>
          <w:rFonts w:ascii="Times New Roman" w:hAnsi="Times New Roman" w:cs="Times New Roman"/>
          <w:sz w:val="24"/>
          <w:szCs w:val="24"/>
        </w:rPr>
        <w:t xml:space="preserve"> ganaderías al norte de Heredia</w:t>
      </w:r>
      <w:r w:rsidR="006156D7" w:rsidRPr="006156D7">
        <w:rPr>
          <w:rFonts w:ascii="Times New Roman" w:hAnsi="Times New Roman" w:cs="Times New Roman"/>
          <w:sz w:val="24"/>
          <w:szCs w:val="24"/>
        </w:rPr>
        <w:t xml:space="preserve"> (</w:t>
      </w:r>
      <w:r w:rsidR="00DC4777">
        <w:rPr>
          <w:rFonts w:ascii="Arial" w:hAnsi="Arial" w:cs="Arial"/>
          <w:color w:val="0000FF"/>
          <w:sz w:val="24"/>
          <w:szCs w:val="24"/>
        </w:rPr>
        <w:t>[xref ref-type="bibr" rid="r73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"]</w:t>
      </w:r>
      <w:r w:rsidR="006156D7" w:rsidRPr="006156D7">
        <w:rPr>
          <w:rFonts w:ascii="Times New Roman" w:hAnsi="Times New Roman" w:cs="Times New Roman"/>
          <w:sz w:val="24"/>
          <w:szCs w:val="24"/>
        </w:rPr>
        <w:t>Víquez, 2015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="006156D7" w:rsidRPr="006156D7">
        <w:rPr>
          <w:rFonts w:ascii="Times New Roman" w:hAnsi="Times New Roman" w:cs="Times New Roman"/>
          <w:sz w:val="24"/>
          <w:szCs w:val="24"/>
        </w:rPr>
        <w:t>).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6156D7" w:rsidRDefault="006156D7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D7" w:rsidRPr="006156D7" w:rsidRDefault="00574399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6156D7" w:rsidRPr="006156D7">
        <w:rPr>
          <w:rFonts w:ascii="Times New Roman" w:hAnsi="Times New Roman" w:cs="Times New Roman"/>
          <w:sz w:val="24"/>
          <w:szCs w:val="24"/>
        </w:rPr>
        <w:t>En términos generales, la adopción de estas estrategias alteró la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cotidianidad de los trabajadores y la dinámica productiva de las fincas.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6156D7" w:rsidRPr="006156D7" w:rsidRDefault="00574399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6156D7" w:rsidRPr="006156D7">
        <w:rPr>
          <w:rFonts w:ascii="Times New Roman" w:hAnsi="Times New Roman" w:cs="Times New Roman"/>
          <w:sz w:val="24"/>
          <w:szCs w:val="24"/>
        </w:rPr>
        <w:t xml:space="preserve">Podría afirmarse, entonces, que las erupciones impusieron un </w:t>
      </w:r>
      <w:bookmarkStart w:id="0" w:name="_GoBack"/>
      <w:bookmarkEnd w:id="0"/>
      <w:r w:rsidR="006156D7" w:rsidRPr="006156D7">
        <w:rPr>
          <w:rFonts w:ascii="Times New Roman" w:hAnsi="Times New Roman" w:cs="Times New Roman"/>
          <w:sz w:val="24"/>
          <w:szCs w:val="24"/>
        </w:rPr>
        <w:t>nuevo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orden de trabajo a los agricultores y ganaderos; el cual demandó un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incremento en los costos de producción (insumos, equipo de protección,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maquinaria y controles veterinarios), jornadas laborales más extensas e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intensas y modificó los tiempos de siembra y cosecha de los cultivos.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6156D7" w:rsidRDefault="00574399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6156D7" w:rsidRPr="006156D7">
        <w:rPr>
          <w:rFonts w:ascii="Times New Roman" w:hAnsi="Times New Roman" w:cs="Times New Roman"/>
          <w:sz w:val="24"/>
          <w:szCs w:val="24"/>
        </w:rPr>
        <w:t>Una interpretación de estas alternaciones la expuso José Ángel Coto,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ganadero de Santa Cruz de Turrialba, al diario La Nación: el Turrialba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me cambió la vida, me hizo echado. Yo he andado de finca en finca. El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Volcán me hizo salir de La Picada, donde tengo mi propiedad (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[xref ref-type="bibr" rid="r60"]</w:t>
      </w:r>
      <w:r w:rsidR="006156D7" w:rsidRPr="006156D7">
        <w:rPr>
          <w:rFonts w:ascii="Times New Roman" w:hAnsi="Times New Roman" w:cs="Times New Roman"/>
          <w:sz w:val="24"/>
          <w:szCs w:val="24"/>
        </w:rPr>
        <w:t>Hernández,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2015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="006156D7" w:rsidRPr="006156D7">
        <w:rPr>
          <w:rFonts w:ascii="Times New Roman" w:hAnsi="Times New Roman" w:cs="Times New Roman"/>
          <w:sz w:val="24"/>
          <w:szCs w:val="24"/>
        </w:rPr>
        <w:t>). A pesar de las perturbaciones, los expertos subrayan el abonamiento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de los suelos como el principal beneficio (en el largo plazo) de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las erupciones volcánicas (</w:t>
      </w:r>
      <w:r w:rsidRPr="00574399">
        <w:rPr>
          <w:rFonts w:ascii="Arial" w:hAnsi="Arial" w:cs="Arial"/>
          <w:color w:val="0000FF"/>
          <w:sz w:val="24"/>
          <w:szCs w:val="24"/>
        </w:rPr>
        <w:t>[xref  ref-type="bibr" rid="r32"]</w:t>
      </w:r>
      <w:hyperlink w:anchor="mkp_ref_032" w:history="1">
        <w:r w:rsidR="006156D7" w:rsidRPr="00574399">
          <w:rPr>
            <w:rStyle w:val="Hipervnculo"/>
            <w:rFonts w:ascii="Times New Roman" w:hAnsi="Times New Roman" w:cs="Times New Roman"/>
            <w:sz w:val="24"/>
            <w:szCs w:val="24"/>
          </w:rPr>
          <w:t>Méndez y Bertsch, 2011</w:t>
        </w:r>
      </w:hyperlink>
      <w:r w:rsidRPr="00574399">
        <w:rPr>
          <w:rFonts w:ascii="Arial" w:hAnsi="Arial" w:cs="Arial"/>
          <w:color w:val="0000FF"/>
          <w:sz w:val="24"/>
          <w:szCs w:val="24"/>
        </w:rPr>
        <w:t>[/xref]</w:t>
      </w:r>
      <w:r w:rsidR="006156D7" w:rsidRPr="006156D7">
        <w:rPr>
          <w:rFonts w:ascii="Times New Roman" w:hAnsi="Times New Roman" w:cs="Times New Roman"/>
          <w:sz w:val="24"/>
          <w:szCs w:val="24"/>
        </w:rPr>
        <w:t>). No obstante, sobre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este último punto surge la siguiente interrogante: ¿cuál es la percepción</w:t>
      </w:r>
      <w:r w:rsidR="006156D7">
        <w:rPr>
          <w:rFonts w:ascii="Times New Roman" w:hAnsi="Times New Roman" w:cs="Times New Roman"/>
          <w:sz w:val="24"/>
          <w:szCs w:val="24"/>
        </w:rPr>
        <w:t xml:space="preserve"> </w:t>
      </w:r>
      <w:r w:rsidR="006156D7" w:rsidRPr="006156D7">
        <w:rPr>
          <w:rFonts w:ascii="Times New Roman" w:hAnsi="Times New Roman" w:cs="Times New Roman"/>
          <w:sz w:val="24"/>
          <w:szCs w:val="24"/>
        </w:rPr>
        <w:t>de los productores sobre este beneficio?</w:t>
      </w:r>
      <w:r w:rsidR="000230E2" w:rsidRPr="000230E2">
        <w:rPr>
          <w:rFonts w:ascii="Arial" w:hAnsi="Arial" w:cs="Arial"/>
          <w:color w:val="0000FF"/>
          <w:sz w:val="24"/>
          <w:szCs w:val="24"/>
        </w:rPr>
        <w:t>[xref ref-type="bibr" rid="r13"]</w:t>
      </w:r>
      <w:r w:rsidR="006156D7" w:rsidRPr="006156D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230E2" w:rsidRPr="000230E2">
        <w:rPr>
          <w:rFonts w:ascii="Arial" w:hAnsi="Arial" w:cs="Arial"/>
          <w:color w:val="0000FF"/>
          <w:sz w:val="24"/>
          <w:szCs w:val="24"/>
        </w:rPr>
        <w:t>[/xref]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6156D7" w:rsidRDefault="006156D7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D7" w:rsidRDefault="006156D7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D7" w:rsidRDefault="006156D7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D7" w:rsidRDefault="005C1910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80"/>
          <w:sz w:val="24"/>
          <w:szCs w:val="24"/>
        </w:rPr>
        <w:t>[figgrp id="f11</w:t>
      </w:r>
      <w:r w:rsidR="003E4D94" w:rsidRPr="003E4D94">
        <w:rPr>
          <w:rFonts w:ascii="Arial" w:hAnsi="Arial" w:cs="Arial"/>
          <w:color w:val="008080"/>
          <w:sz w:val="24"/>
          <w:szCs w:val="24"/>
        </w:rPr>
        <w:t>"]</w:t>
      </w:r>
      <w:r w:rsidR="00574399" w:rsidRPr="00574399">
        <w:rPr>
          <w:rFonts w:ascii="Arial" w:hAnsi="Arial" w:cs="Arial"/>
          <w:color w:val="FF99CC"/>
          <w:sz w:val="24"/>
          <w:szCs w:val="24"/>
        </w:rPr>
        <w:t>[graphic href="?art05n62"]</w:t>
      </w:r>
      <w:r w:rsidR="006156D7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400040" cy="422719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99" w:rsidRPr="00574399">
        <w:rPr>
          <w:rFonts w:ascii="Arial" w:hAnsi="Arial" w:cs="Arial"/>
          <w:color w:val="FF99CC"/>
          <w:sz w:val="24"/>
          <w:szCs w:val="24"/>
        </w:rPr>
        <w:t>[/graphic]</w:t>
      </w:r>
    </w:p>
    <w:p w:rsidR="006156D7" w:rsidRDefault="006156D7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D7" w:rsidRDefault="006156D7" w:rsidP="006156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5DD1" w:rsidRDefault="003E4D94" w:rsidP="005D5D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E4D94">
        <w:rPr>
          <w:rFonts w:ascii="Arial" w:hAnsi="Arial" w:cs="Arial"/>
          <w:color w:val="FF0000"/>
          <w:sz w:val="24"/>
          <w:szCs w:val="24"/>
        </w:rPr>
        <w:t>[label]</w:t>
      </w:r>
      <w:r w:rsidR="006156D7" w:rsidRPr="006156D7">
        <w:rPr>
          <w:rFonts w:ascii="Times New Roman" w:hAnsi="Times New Roman" w:cs="Times New Roman"/>
          <w:b/>
          <w:bCs/>
          <w:sz w:val="24"/>
          <w:szCs w:val="24"/>
        </w:rPr>
        <w:t>Mapa No. 4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[xref ref-type="bibr" rid="r14"]</w:t>
      </w:r>
      <w:r w:rsidR="006156D7" w:rsidRPr="006156D7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7F7C68" w:rsidRPr="007F7C68">
        <w:rPr>
          <w:rFonts w:ascii="Arial" w:hAnsi="Arial" w:cs="Arial"/>
          <w:color w:val="0000FF"/>
          <w:sz w:val="24"/>
          <w:szCs w:val="24"/>
        </w:rPr>
        <w:t>[/xref]</w:t>
      </w:r>
      <w:r w:rsidRPr="003E4D94">
        <w:rPr>
          <w:rFonts w:ascii="Arial" w:hAnsi="Arial" w:cs="Arial"/>
          <w:color w:val="FF0000"/>
          <w:sz w:val="24"/>
          <w:szCs w:val="24"/>
        </w:rPr>
        <w:t>[/label]</w:t>
      </w:r>
      <w:r w:rsidR="005D5DD1" w:rsidRPr="005D5DD1">
        <w:rPr>
          <w:rFonts w:ascii="Arial" w:hAnsi="Arial" w:cs="Arial"/>
          <w:color w:val="008000"/>
          <w:sz w:val="24"/>
          <w:szCs w:val="24"/>
        </w:rPr>
        <w:t>[caption]</w:t>
      </w:r>
      <w:r w:rsidR="005D5DD1">
        <w:rPr>
          <w:rFonts w:ascii="Arial" w:hAnsi="Arial" w:cs="Arial"/>
          <w:color w:val="008080"/>
          <w:sz w:val="24"/>
          <w:szCs w:val="24"/>
        </w:rPr>
        <w:t xml:space="preserve">  </w:t>
      </w:r>
      <w:r w:rsidR="005D5DD1">
        <w:rPr>
          <w:rFonts w:ascii="Arial" w:hAnsi="Arial" w:cs="Arial"/>
          <w:color w:val="FF0000"/>
          <w:sz w:val="24"/>
          <w:szCs w:val="24"/>
        </w:rPr>
        <w:t xml:space="preserve"> </w:t>
      </w:r>
      <w:r w:rsidR="005D5DD1" w:rsidRPr="006156D7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5D5DD1" w:rsidRPr="006156D7">
        <w:rPr>
          <w:rFonts w:ascii="Times New Roman" w:hAnsi="Times New Roman" w:cs="Times New Roman"/>
          <w:sz w:val="24"/>
          <w:szCs w:val="24"/>
        </w:rPr>
        <w:t xml:space="preserve"> (Granados,</w:t>
      </w:r>
      <w:r w:rsidR="005D5DD1">
        <w:rPr>
          <w:rFonts w:ascii="Times New Roman" w:hAnsi="Times New Roman" w:cs="Times New Roman"/>
          <w:sz w:val="24"/>
          <w:szCs w:val="24"/>
        </w:rPr>
        <w:t xml:space="preserve"> </w:t>
      </w:r>
      <w:r w:rsidR="005D5DD1" w:rsidRPr="006156D7">
        <w:rPr>
          <w:rFonts w:ascii="Times New Roman" w:hAnsi="Times New Roman" w:cs="Times New Roman"/>
          <w:sz w:val="24"/>
          <w:szCs w:val="24"/>
        </w:rPr>
        <w:t xml:space="preserve">2015; </w:t>
      </w:r>
      <w:r w:rsidR="005D5DD1" w:rsidRPr="00DC4777">
        <w:rPr>
          <w:rFonts w:ascii="Arial" w:hAnsi="Arial" w:cs="Arial"/>
          <w:color w:val="0000FF"/>
          <w:sz w:val="24"/>
          <w:szCs w:val="24"/>
        </w:rPr>
        <w:t>[xref ref-type="bibr" rid="r26"]</w:t>
      </w:r>
      <w:r w:rsidR="005D5DD1" w:rsidRPr="006156D7">
        <w:rPr>
          <w:rFonts w:ascii="Times New Roman" w:hAnsi="Times New Roman" w:cs="Times New Roman"/>
          <w:sz w:val="24"/>
          <w:szCs w:val="24"/>
        </w:rPr>
        <w:t>MAG, 1964</w:t>
      </w:r>
      <w:r w:rsidR="005D5DD1" w:rsidRPr="00DC4777">
        <w:rPr>
          <w:rFonts w:ascii="Arial" w:hAnsi="Arial" w:cs="Arial"/>
          <w:color w:val="0000FF"/>
          <w:sz w:val="24"/>
          <w:szCs w:val="24"/>
        </w:rPr>
        <w:t>[/xref]</w:t>
      </w:r>
      <w:r w:rsidR="005D5DD1" w:rsidRPr="006156D7">
        <w:rPr>
          <w:rFonts w:ascii="Times New Roman" w:hAnsi="Times New Roman" w:cs="Times New Roman"/>
          <w:sz w:val="24"/>
          <w:szCs w:val="24"/>
        </w:rPr>
        <w:t>).</w:t>
      </w:r>
      <w:r w:rsidR="005D5DD1">
        <w:rPr>
          <w:rFonts w:ascii="Times New Roman" w:hAnsi="Times New Roman" w:cs="Times New Roman"/>
          <w:sz w:val="24"/>
          <w:szCs w:val="24"/>
        </w:rPr>
        <w:t xml:space="preserve"> </w:t>
      </w:r>
      <w:r w:rsidR="005D5DD1" w:rsidRPr="005D5DD1">
        <w:rPr>
          <w:rFonts w:ascii="Arial" w:hAnsi="Arial" w:cs="Arial"/>
          <w:color w:val="008000"/>
          <w:sz w:val="24"/>
          <w:szCs w:val="24"/>
        </w:rPr>
        <w:t>[/caption]</w:t>
      </w:r>
    </w:p>
    <w:p w:rsidR="006156D7" w:rsidRDefault="002E057D" w:rsidP="003E4D94">
      <w:pPr>
        <w:spacing w:after="0"/>
        <w:jc w:val="both"/>
        <w:rPr>
          <w:rFonts w:ascii="Arial" w:hAnsi="Arial" w:cs="Arial"/>
          <w:color w:val="008080"/>
          <w:sz w:val="24"/>
          <w:szCs w:val="24"/>
        </w:rPr>
      </w:pPr>
      <w:r w:rsidRPr="002E057D">
        <w:rPr>
          <w:rFonts w:ascii="Arial" w:hAnsi="Arial" w:cs="Arial"/>
          <w:color w:val="008080"/>
          <w:sz w:val="24"/>
          <w:szCs w:val="24"/>
        </w:rPr>
        <w:t xml:space="preserve"> </w:t>
      </w:r>
      <w:r w:rsidRPr="003E4D94">
        <w:rPr>
          <w:rFonts w:ascii="Arial" w:hAnsi="Arial" w:cs="Arial"/>
          <w:color w:val="008080"/>
          <w:sz w:val="24"/>
          <w:szCs w:val="24"/>
        </w:rPr>
        <w:t>[/figgrp]</w:t>
      </w:r>
    </w:p>
    <w:p w:rsidR="00B33F6B" w:rsidRPr="003E4D94" w:rsidRDefault="00B33F6B" w:rsidP="003E4D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5F23" w:rsidRDefault="00045F23" w:rsidP="006156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5F23" w:rsidRDefault="00045F23" w:rsidP="006156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65E07" w:rsidRDefault="00574399" w:rsidP="00A65E0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4399">
        <w:rPr>
          <w:rFonts w:ascii="Arial" w:hAnsi="Arial" w:cs="Arial"/>
          <w:color w:val="008000"/>
          <w:sz w:val="32"/>
          <w:szCs w:val="32"/>
        </w:rPr>
        <w:t>[/sec]</w:t>
      </w:r>
      <w:r w:rsidR="00D11671">
        <w:rPr>
          <w:rFonts w:ascii="Arial" w:hAnsi="Arial" w:cs="Arial"/>
          <w:color w:val="008000"/>
          <w:sz w:val="32"/>
          <w:szCs w:val="32"/>
        </w:rPr>
        <w:t>[sec sec-type="results|conclusions"]</w:t>
      </w:r>
      <w:r w:rsidRPr="00574399">
        <w:rPr>
          <w:rFonts w:ascii="Arial" w:hAnsi="Arial" w:cs="Arial"/>
          <w:color w:val="008000"/>
          <w:sz w:val="32"/>
          <w:szCs w:val="32"/>
        </w:rPr>
        <w:t>[sectitle]</w:t>
      </w:r>
      <w:r w:rsidR="00A65E07" w:rsidRPr="00A65E07">
        <w:rPr>
          <w:rFonts w:ascii="Times New Roman" w:hAnsi="Times New Roman" w:cs="Times New Roman"/>
          <w:b/>
          <w:bCs/>
          <w:sz w:val="32"/>
          <w:szCs w:val="32"/>
        </w:rPr>
        <w:t>Conclusiones</w:t>
      </w:r>
      <w:r w:rsidRPr="00574399">
        <w:rPr>
          <w:rFonts w:ascii="Arial" w:hAnsi="Arial" w:cs="Arial"/>
          <w:color w:val="008000"/>
          <w:sz w:val="32"/>
          <w:szCs w:val="32"/>
        </w:rPr>
        <w:t>[/sectitle]</w:t>
      </w:r>
    </w:p>
    <w:p w:rsidR="00045F23" w:rsidRPr="00A65E07" w:rsidRDefault="00045F23" w:rsidP="00A65E0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0609A" w:rsidRPr="00A65E07" w:rsidRDefault="00574399" w:rsidP="00D060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A65E07" w:rsidRPr="00A65E07">
        <w:rPr>
          <w:rFonts w:ascii="Times New Roman" w:hAnsi="Times New Roman" w:cs="Times New Roman"/>
          <w:sz w:val="24"/>
          <w:szCs w:val="24"/>
        </w:rPr>
        <w:t>El estudio de las erupciones volcánicas en Costa Rica ha sido ampliamente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desarrollado por científicos afines a la geología, geografía y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agronomía. En oposición a este dominio de las ciencias experimentales,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disciplinas como la historia se olvidaron de incluir a los volcanes dentro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 sus perspectivas de análisis. La consideración de enfoques provenientes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 las ciencias sociales permite ampliar el entendimiento sobre la intensa</w:t>
      </w:r>
      <w:r w:rsidR="0025556F">
        <w:rPr>
          <w:rFonts w:ascii="Times New Roman" w:hAnsi="Times New Roman" w:cs="Times New Roman"/>
          <w:sz w:val="24"/>
          <w:szCs w:val="24"/>
        </w:rPr>
        <w:t xml:space="preserve">     </w:t>
      </w:r>
      <w:r w:rsidR="00D0609A" w:rsidRPr="00A65E07">
        <w:rPr>
          <w:rFonts w:ascii="Times New Roman" w:hAnsi="Times New Roman" w:cs="Times New Roman"/>
          <w:sz w:val="24"/>
          <w:szCs w:val="24"/>
        </w:rPr>
        <w:t>actividad volcánica que experimenta actualmente el país, y que tiene</w:t>
      </w:r>
      <w:r w:rsidR="00D0609A">
        <w:rPr>
          <w:rFonts w:ascii="Times New Roman" w:hAnsi="Times New Roman" w:cs="Times New Roman"/>
          <w:sz w:val="24"/>
          <w:szCs w:val="24"/>
        </w:rPr>
        <w:t xml:space="preserve"> </w:t>
      </w:r>
      <w:r w:rsidR="00D0609A" w:rsidRPr="00A65E07">
        <w:rPr>
          <w:rFonts w:ascii="Times New Roman" w:hAnsi="Times New Roman" w:cs="Times New Roman"/>
          <w:sz w:val="24"/>
          <w:szCs w:val="24"/>
        </w:rPr>
        <w:t>fuertes implicaciones sociales, productivas, económicas y ambientales. Es</w:t>
      </w:r>
      <w:r w:rsidR="00D0609A" w:rsidRPr="00A65E07">
        <w:t xml:space="preserve"> </w:t>
      </w:r>
      <w:r w:rsidR="00D0609A" w:rsidRPr="00A65E07">
        <w:rPr>
          <w:rFonts w:ascii="Times New Roman" w:hAnsi="Times New Roman" w:cs="Times New Roman"/>
          <w:sz w:val="24"/>
          <w:szCs w:val="24"/>
        </w:rPr>
        <w:t>decir, este tipo de abordajes ayuda a comprender el comportamiento de las</w:t>
      </w:r>
      <w:r w:rsidR="00D0609A">
        <w:rPr>
          <w:rFonts w:ascii="Times New Roman" w:hAnsi="Times New Roman" w:cs="Times New Roman"/>
          <w:sz w:val="24"/>
          <w:szCs w:val="24"/>
        </w:rPr>
        <w:t xml:space="preserve"> </w:t>
      </w:r>
      <w:r w:rsidR="00D0609A" w:rsidRPr="00A65E07">
        <w:rPr>
          <w:rFonts w:ascii="Times New Roman" w:hAnsi="Times New Roman" w:cs="Times New Roman"/>
          <w:sz w:val="24"/>
          <w:szCs w:val="24"/>
        </w:rPr>
        <w:t>poblaciones y las dinámicas socioproductivas ante la actividad volcánica,</w:t>
      </w:r>
      <w:r w:rsidR="00D0609A">
        <w:rPr>
          <w:rFonts w:ascii="Times New Roman" w:hAnsi="Times New Roman" w:cs="Times New Roman"/>
          <w:sz w:val="24"/>
          <w:szCs w:val="24"/>
        </w:rPr>
        <w:t xml:space="preserve"> </w:t>
      </w:r>
      <w:r w:rsidR="00D0609A" w:rsidRPr="00A65E07">
        <w:rPr>
          <w:rFonts w:ascii="Times New Roman" w:hAnsi="Times New Roman" w:cs="Times New Roman"/>
          <w:sz w:val="24"/>
          <w:szCs w:val="24"/>
        </w:rPr>
        <w:t xml:space="preserve">así como el impacto ambiental generado </w:t>
      </w:r>
      <w:r w:rsidR="00D0609A" w:rsidRPr="00A65E07">
        <w:rPr>
          <w:rFonts w:ascii="Times New Roman" w:hAnsi="Times New Roman" w:cs="Times New Roman"/>
          <w:sz w:val="24"/>
          <w:szCs w:val="24"/>
        </w:rPr>
        <w:lastRenderedPageBreak/>
        <w:t>por las erupciones. Desde el punto</w:t>
      </w:r>
      <w:r w:rsidR="00D0609A">
        <w:rPr>
          <w:rFonts w:ascii="Times New Roman" w:hAnsi="Times New Roman" w:cs="Times New Roman"/>
          <w:sz w:val="24"/>
          <w:szCs w:val="24"/>
        </w:rPr>
        <w:t xml:space="preserve"> </w:t>
      </w:r>
      <w:r w:rsidR="00D0609A" w:rsidRPr="00A65E07">
        <w:rPr>
          <w:rFonts w:ascii="Times New Roman" w:hAnsi="Times New Roman" w:cs="Times New Roman"/>
          <w:sz w:val="24"/>
          <w:szCs w:val="24"/>
        </w:rPr>
        <w:t>de vista teórico, propuestas como la de este artículo buscan, a través de</w:t>
      </w:r>
      <w:r w:rsidR="00D0609A">
        <w:rPr>
          <w:rFonts w:ascii="Times New Roman" w:hAnsi="Times New Roman" w:cs="Times New Roman"/>
          <w:sz w:val="24"/>
          <w:szCs w:val="24"/>
        </w:rPr>
        <w:t xml:space="preserve"> </w:t>
      </w:r>
      <w:r w:rsidR="00D0609A" w:rsidRPr="00A65E07">
        <w:rPr>
          <w:rFonts w:ascii="Times New Roman" w:hAnsi="Times New Roman" w:cs="Times New Roman"/>
          <w:sz w:val="24"/>
          <w:szCs w:val="24"/>
        </w:rPr>
        <w:t>la fusión de la Historia Agro-ambiental y los postulados de la resiliencia</w:t>
      </w:r>
      <w:r w:rsidR="00D0609A">
        <w:rPr>
          <w:rFonts w:ascii="Times New Roman" w:hAnsi="Times New Roman" w:cs="Times New Roman"/>
          <w:sz w:val="24"/>
          <w:szCs w:val="24"/>
        </w:rPr>
        <w:t xml:space="preserve"> </w:t>
      </w:r>
      <w:r w:rsidR="00D0609A" w:rsidRPr="00A65E07">
        <w:rPr>
          <w:rFonts w:ascii="Times New Roman" w:hAnsi="Times New Roman" w:cs="Times New Roman"/>
          <w:sz w:val="24"/>
          <w:szCs w:val="24"/>
        </w:rPr>
        <w:t>ecológica, estudiar el fenómeno de las erupciones volcánicas desde una</w:t>
      </w:r>
    </w:p>
    <w:p w:rsidR="00D0609A" w:rsidRPr="00A65E07" w:rsidRDefault="00D0609A" w:rsidP="00D060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5E07">
        <w:rPr>
          <w:rFonts w:ascii="Times New Roman" w:hAnsi="Times New Roman" w:cs="Times New Roman"/>
          <w:sz w:val="24"/>
          <w:szCs w:val="24"/>
        </w:rPr>
        <w:t>perspectiva socioecológica.</w:t>
      </w:r>
      <w:r w:rsidRPr="00574399">
        <w:rPr>
          <w:rFonts w:ascii="Arial" w:hAnsi="Arial" w:cs="Arial"/>
          <w:color w:val="FF0000"/>
          <w:sz w:val="24"/>
          <w:szCs w:val="24"/>
        </w:rPr>
        <w:t xml:space="preserve"> [/p]</w:t>
      </w:r>
    </w:p>
    <w:p w:rsidR="00A65E07" w:rsidRPr="00A65E07" w:rsidRDefault="00574399" w:rsidP="00A65E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A65E07" w:rsidRPr="00A65E07">
        <w:rPr>
          <w:rFonts w:ascii="Times New Roman" w:hAnsi="Times New Roman" w:cs="Times New Roman"/>
          <w:sz w:val="24"/>
          <w:szCs w:val="24"/>
        </w:rPr>
        <w:t>Para el caso costarricense, la producción agropecuaria y las erupciones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volcánicas están vinculadas entre sí. De hecho, históricamente ha sido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el sector agropecuario el que ha soportado el impacto directo de las erupciones.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A65E07" w:rsidRPr="00A65E07" w:rsidRDefault="00574399" w:rsidP="00A65E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A65E07" w:rsidRPr="00A65E07">
        <w:rPr>
          <w:rFonts w:ascii="Times New Roman" w:hAnsi="Times New Roman" w:cs="Times New Roman"/>
          <w:sz w:val="24"/>
          <w:szCs w:val="24"/>
        </w:rPr>
        <w:t>Así quedó demostrado durante los períodos de mayor actividad de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los volcanes Irazú (1963-1965), Arenal (1968), Poás (1953, 1994, 2005)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y Turrialba (2007-2017). En este sentido, productores del Valle Central y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la provincia de Guanacaste han tenido que lidiar con la acumulación de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ceniza en los campos de cultivo y pastoreo. Además, les ha tocado que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enfrentar un aumento significativo en el número de plagas de insectos, las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cuales han atacado plantaciones enteras de café, algodón, caña de azúcar y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pastos. Como estrategia para contrarrestar los efectos de las erupciones los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ganaderos reforzaron las medidas de higiene y seguridad de los hatos y en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situaciones de emergencia decidieron trasladar los animales de finca. Los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agricultores se enfocaron en eliminar la ceniza de los cultivos.</w:t>
      </w:r>
      <w:r w:rsidRPr="00574399">
        <w:rPr>
          <w:rFonts w:ascii="Arial" w:hAnsi="Arial" w:cs="Arial"/>
          <w:color w:val="FF0000"/>
          <w:sz w:val="24"/>
          <w:szCs w:val="24"/>
        </w:rPr>
        <w:t>[/p]</w:t>
      </w:r>
    </w:p>
    <w:p w:rsidR="00A65E07" w:rsidRPr="00A65E07" w:rsidRDefault="00574399" w:rsidP="00A65E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399">
        <w:rPr>
          <w:rFonts w:ascii="Arial" w:hAnsi="Arial" w:cs="Arial"/>
          <w:color w:val="FF0000"/>
          <w:sz w:val="24"/>
          <w:szCs w:val="24"/>
        </w:rPr>
        <w:t>[p]</w:t>
      </w:r>
      <w:r w:rsidR="00A65E07" w:rsidRPr="00A65E07">
        <w:rPr>
          <w:rFonts w:ascii="Times New Roman" w:hAnsi="Times New Roman" w:cs="Times New Roman"/>
          <w:sz w:val="24"/>
          <w:szCs w:val="24"/>
        </w:rPr>
        <w:t>Contradictoria fue la reacción y el apoyo del Estado ante las problemáticas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derivadas por las erupciones. Si bien es cierto que organizaciones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como el Instituto de Tierras y Colonización (ITCO), el Ministerio de Agricultura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y Ganadería (MAG) y el Consejo Nacional de Producción (CNP)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ejecutaron programas en favor de los agricultores afectados, la distribución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 los fondos económicos (e insumos agrícolas) se llevó a cabo de una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manera desigual. Por ejemplo, solo para las erupciones del volcán Irazú,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entre 1963-1965, el gobierno de turno autorizó la puesta en marcha de dos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proyectos exclusivos para caficultores y beneficiadores del grano; los cuales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otorgaron una serie de subsidios a los productores como el otorgamiento</w:t>
      </w:r>
      <w:r w:rsid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 créditos bancarios, la condenación de deudas y el pago de planillas.</w:t>
      </w:r>
      <w:r w:rsidR="001107F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07FB" w:rsidRDefault="00A65E07" w:rsidP="00A65E07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A65E07">
        <w:rPr>
          <w:rFonts w:ascii="Times New Roman" w:hAnsi="Times New Roman" w:cs="Times New Roman"/>
          <w:sz w:val="24"/>
          <w:szCs w:val="24"/>
        </w:rPr>
        <w:t>En otras palabras, la política crediticia para el sector agropecuario durante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5E07">
        <w:rPr>
          <w:rFonts w:ascii="Times New Roman" w:hAnsi="Times New Roman" w:cs="Times New Roman"/>
          <w:sz w:val="24"/>
          <w:szCs w:val="24"/>
        </w:rPr>
        <w:t>las erupciones volcánicas tuvo como objetivo primordial el financiamiento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5E07">
        <w:rPr>
          <w:rFonts w:ascii="Times New Roman" w:hAnsi="Times New Roman" w:cs="Times New Roman"/>
          <w:sz w:val="24"/>
          <w:szCs w:val="24"/>
        </w:rPr>
        <w:t>de cultivos exportables como el café.</w:t>
      </w:r>
      <w:r w:rsidR="001107FB">
        <w:rPr>
          <w:rFonts w:ascii="Times New Roman" w:hAnsi="Times New Roman" w:cs="Times New Roman"/>
          <w:sz w:val="24"/>
          <w:szCs w:val="24"/>
        </w:rPr>
        <w:t xml:space="preserve">  </w:t>
      </w:r>
      <w:r w:rsidR="00597C48" w:rsidRPr="00574399">
        <w:rPr>
          <w:rFonts w:ascii="Arial" w:hAnsi="Arial" w:cs="Arial"/>
          <w:color w:val="FF0000"/>
          <w:sz w:val="24"/>
          <w:szCs w:val="24"/>
        </w:rPr>
        <w:t>[/p]</w:t>
      </w:r>
      <w:r w:rsidR="00597C48">
        <w:rPr>
          <w:rFonts w:ascii="Arial" w:hAnsi="Arial" w:cs="Arial"/>
          <w:color w:val="FF0000"/>
          <w:sz w:val="24"/>
          <w:szCs w:val="24"/>
        </w:rPr>
        <w:t xml:space="preserve">    </w:t>
      </w:r>
    </w:p>
    <w:p w:rsidR="00A65E07" w:rsidRDefault="001107FB" w:rsidP="00A65E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574399" w:rsidRPr="00574399">
        <w:rPr>
          <w:rFonts w:ascii="Arial" w:hAnsi="Arial" w:cs="Arial"/>
          <w:color w:val="008000"/>
          <w:sz w:val="24"/>
          <w:szCs w:val="24"/>
        </w:rPr>
        <w:t>[/sec][/xmlbody]</w:t>
      </w:r>
    </w:p>
    <w:p w:rsidR="00A65E07" w:rsidRDefault="00A65E07" w:rsidP="00A65E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5E07" w:rsidRPr="00A65E07" w:rsidRDefault="007F006C" w:rsidP="00A65E0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006C">
        <w:rPr>
          <w:rFonts w:ascii="Arial" w:hAnsi="Arial" w:cs="Arial"/>
          <w:color w:val="00FFFF"/>
          <w:sz w:val="24"/>
          <w:szCs w:val="24"/>
        </w:rPr>
        <w:t>[refs]</w:t>
      </w:r>
      <w:r w:rsidRPr="007F006C">
        <w:rPr>
          <w:rFonts w:ascii="Arial" w:hAnsi="Arial" w:cs="Arial"/>
          <w:color w:val="0000FF"/>
          <w:sz w:val="24"/>
          <w:szCs w:val="24"/>
        </w:rPr>
        <w:t>[sectitle]</w:t>
      </w:r>
      <w:r w:rsidR="00A65E07" w:rsidRPr="00A65E07">
        <w:rPr>
          <w:rFonts w:ascii="Times New Roman" w:hAnsi="Times New Roman" w:cs="Times New Roman"/>
          <w:b/>
          <w:bCs/>
          <w:sz w:val="24"/>
          <w:szCs w:val="24"/>
        </w:rPr>
        <w:t>Referencias</w:t>
      </w:r>
      <w:r w:rsidRPr="007F006C">
        <w:rPr>
          <w:rFonts w:ascii="Arial" w:hAnsi="Arial" w:cs="Arial"/>
          <w:color w:val="0000FF"/>
          <w:sz w:val="24"/>
          <w:szCs w:val="24"/>
        </w:rPr>
        <w:t>[/sectitle]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1" w:name="mkp_ref_001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"/>
      <w:r w:rsidRPr="007F006C">
        <w:rPr>
          <w:rFonts w:ascii="Arial" w:hAnsi="Arial" w:cs="Arial"/>
          <w:color w:val="FF99CC"/>
          <w:sz w:val="24"/>
          <w:szCs w:val="24"/>
        </w:rPr>
        <w:t>"r1" reftype="book"]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[authors role="nd"]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Acevedo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[date dateiso="19760000" specyear="1976"]</w:t>
      </w:r>
      <w:r w:rsidR="00A65E07" w:rsidRPr="00A65E07">
        <w:rPr>
          <w:rFonts w:ascii="Times New Roman" w:hAnsi="Times New Roman" w:cs="Times New Roman"/>
          <w:sz w:val="24"/>
          <w:szCs w:val="24"/>
        </w:rPr>
        <w:t>1976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Notas cronológicas de la actividad del Poás.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[/source]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Heredia,</w:t>
      </w:r>
      <w:r w:rsidR="00A57312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65E07">
        <w:rPr>
          <w:rFonts w:ascii="Times New Roman" w:hAnsi="Times New Roman" w:cs="Times New Roman"/>
          <w:sz w:val="24"/>
          <w:szCs w:val="24"/>
        </w:rPr>
        <w:t>Costa Rica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[/publoc]</w:t>
      </w:r>
      <w:r w:rsidR="00A57312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[pubname]</w:t>
      </w:r>
      <w:r w:rsidR="00A57312" w:rsidRPr="00A65E07">
        <w:rPr>
          <w:rFonts w:ascii="Times New Roman" w:hAnsi="Times New Roman" w:cs="Times New Roman"/>
          <w:sz w:val="24"/>
          <w:szCs w:val="24"/>
        </w:rPr>
        <w:t>Universidad Nacional.</w:t>
      </w:r>
      <w:r w:rsidR="00A57312" w:rsidRPr="007F006C">
        <w:rPr>
          <w:rFonts w:ascii="Arial" w:hAnsi="Arial" w:cs="Arial"/>
          <w:color w:val="FF99CC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[/pubname]</w:t>
      </w:r>
      <w:r w:rsidR="00A57312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2" w:name="mkp_ref_002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"/>
      <w:r w:rsidR="001C1829">
        <w:rPr>
          <w:rFonts w:ascii="Arial" w:hAnsi="Arial" w:cs="Arial"/>
          <w:color w:val="FF99CC"/>
          <w:sz w:val="24"/>
          <w:szCs w:val="24"/>
        </w:rPr>
        <w:t>"r2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A57312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[authors role="nd"]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Aguilar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I.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Alvarado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[date dateiso="20140000" specyear="2014"]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2014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Pérdidas humanas y económicas causadas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por el vulcanismo en Costa Rica entre 1953 y 2005.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En: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Revista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Geológica de América Central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51</w:t>
      </w:r>
      <w:r w:rsidR="00A57312" w:rsidRPr="00A57312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93-128</w:t>
      </w:r>
      <w:r w:rsidR="00A57312" w:rsidRPr="00A57312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3" w:name="mkp_ref_003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"/>
      <w:r w:rsidR="001C1829">
        <w:rPr>
          <w:rFonts w:ascii="Arial" w:hAnsi="Arial" w:cs="Arial"/>
          <w:color w:val="FF99CC"/>
          <w:sz w:val="24"/>
          <w:szCs w:val="24"/>
        </w:rPr>
        <w:t>"r3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A57312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[authors role="nd"]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Ágústsdóttir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FF00FF"/>
          <w:sz w:val="24"/>
          <w:szCs w:val="24"/>
        </w:rPr>
        <w:lastRenderedPageBreak/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[date dateiso="20150000" specyear="2015"]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2015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Ecosystem approach natu</w:t>
      </w:r>
      <w:r w:rsidR="00A57312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ral hazard mitigation of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volcanic tephra in Iceland: building resilience and sustainability.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[/arttitle]</w:t>
      </w:r>
      <w:r w:rsidR="00A57312">
        <w:rPr>
          <w:rFonts w:ascii="Arial" w:hAnsi="Arial" w:cs="Arial"/>
          <w:color w:val="008080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En: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Natural Hazards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78 </w:t>
      </w:r>
      <w:r w:rsidR="00A57312" w:rsidRPr="00A57312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A57312" w:rsidRPr="00A57312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3</w:t>
      </w:r>
      <w:r w:rsidR="00A57312" w:rsidRPr="00A57312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A57312" w:rsidRPr="00A57312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1669-1691</w:t>
      </w:r>
      <w:r w:rsidR="00A57312" w:rsidRPr="00A57312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4" w:name="mkp_ref_004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"/>
      <w:r w:rsidR="001C1829">
        <w:rPr>
          <w:rFonts w:ascii="Arial" w:hAnsi="Arial" w:cs="Arial"/>
          <w:color w:val="FF99CC"/>
          <w:sz w:val="24"/>
          <w:szCs w:val="24"/>
        </w:rPr>
        <w:t>"r4</w:t>
      </w:r>
      <w:r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[authors role="nd"]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Alvarado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[date dateiso="20110000" specyear="2011"]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2011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Los volcanes de Costa Rica.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[/source]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[pubname]</w:t>
      </w:r>
      <w:r w:rsidRPr="00A65E07">
        <w:rPr>
          <w:rFonts w:ascii="Times New Roman" w:hAnsi="Times New Roman" w:cs="Times New Roman"/>
          <w:sz w:val="24"/>
          <w:szCs w:val="24"/>
        </w:rPr>
        <w:t>EUNED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[/pubname]</w:t>
      </w:r>
      <w:r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 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5" w:name="mkp_ref_005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5"/>
      <w:r w:rsidR="001C1829">
        <w:rPr>
          <w:rFonts w:ascii="Arial" w:hAnsi="Arial" w:cs="Arial"/>
          <w:color w:val="FF99CC"/>
          <w:sz w:val="24"/>
          <w:szCs w:val="24"/>
        </w:rPr>
        <w:t>"r5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A57312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[authors role="nd"]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Alvarado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Vega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Ana.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[date dateiso="20130000" specyear="2013"]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2013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geomorgología de la colada de cervantes,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volcán Irazú (Costa Rica): descripción de una de los campos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 lava más grandes de América Central.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En: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Revista Geológica de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América Central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48</w:t>
      </w:r>
      <w:r w:rsidR="00A57312" w:rsidRPr="00A57312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99-118</w:t>
      </w:r>
      <w:r w:rsidR="00A57312" w:rsidRPr="00A57312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5F4E26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6" w:name="mkp_ref_006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6"/>
      <w:r w:rsidR="001C1829">
        <w:rPr>
          <w:rFonts w:ascii="Arial" w:hAnsi="Arial" w:cs="Arial"/>
          <w:color w:val="FF99CC"/>
          <w:sz w:val="24"/>
          <w:szCs w:val="24"/>
        </w:rPr>
        <w:t>"r6</w:t>
      </w:r>
      <w:r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[authors role="nd"]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Alvarado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Vargas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Campos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N.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Chaves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I.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[date dateiso="20140000" specyear="2014"]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2014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El riesgo derivado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de la amenaza volcánica en Costa Rica.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[/source]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CNE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7" w:name="mkp_ref_007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7"/>
      <w:r w:rsidR="001C1829">
        <w:rPr>
          <w:rFonts w:ascii="Arial" w:hAnsi="Arial" w:cs="Arial"/>
          <w:color w:val="FF99CC"/>
          <w:sz w:val="24"/>
          <w:szCs w:val="24"/>
        </w:rPr>
        <w:t>"r7</w:t>
      </w:r>
      <w:r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[authors role="nd"]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Barquero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[date dateiso="19770000" specyear="1977"]</w:t>
      </w:r>
      <w:r w:rsidR="00A65E07" w:rsidRPr="00A65E07">
        <w:rPr>
          <w:rFonts w:ascii="Times New Roman" w:hAnsi="Times New Roman" w:cs="Times New Roman"/>
          <w:sz w:val="24"/>
          <w:szCs w:val="24"/>
        </w:rPr>
        <w:t>1977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El volcán Irazú y su actividad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Heredia, Costa Rica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: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Universidad Nacional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5F4E26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8" w:name="mkp_ref_008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8"/>
      <w:r w:rsidR="001C1829">
        <w:rPr>
          <w:rFonts w:ascii="Arial" w:hAnsi="Arial" w:cs="Arial"/>
          <w:color w:val="FF99CC"/>
          <w:sz w:val="24"/>
          <w:szCs w:val="24"/>
        </w:rPr>
        <w:t>"r8</w:t>
      </w:r>
      <w:r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[authors role="ed"]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Barquero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(Editor). (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[date dateiso="20050000" specyear="2005"]</w:t>
      </w:r>
      <w:r w:rsidR="00A65E07" w:rsidRPr="00A65E07">
        <w:rPr>
          <w:rFonts w:ascii="Times New Roman" w:hAnsi="Times New Roman" w:cs="Times New Roman"/>
          <w:sz w:val="24"/>
          <w:szCs w:val="24"/>
        </w:rPr>
        <w:t>2005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Los principales volcanes activos de Costa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Rica.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Red Sismológica Nacional</w:t>
      </w:r>
      <w:r w:rsidR="00A57312" w:rsidRPr="00A57312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9" w:name="mkp_ref_009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9"/>
      <w:r w:rsidR="001C1829">
        <w:rPr>
          <w:rFonts w:ascii="Arial" w:hAnsi="Arial" w:cs="Arial"/>
          <w:color w:val="FF99CC"/>
          <w:sz w:val="24"/>
          <w:szCs w:val="24"/>
        </w:rPr>
        <w:t>"r9</w:t>
      </w:r>
      <w:r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[authors role="nd"]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[pauthor]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Bergoeing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J.P.</w:t>
      </w:r>
      <w:r w:rsidR="00A57312" w:rsidRPr="00A57312">
        <w:rPr>
          <w:rFonts w:ascii="Arial" w:hAnsi="Arial" w:cs="Arial"/>
          <w:color w:val="FF99CC"/>
          <w:sz w:val="24"/>
          <w:szCs w:val="24"/>
        </w:rPr>
        <w:t>[/fname]</w:t>
      </w:r>
      <w:r w:rsidR="00A57312" w:rsidRPr="00A5731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A57312" w:rsidRPr="00A5731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[date dateiso="20110000" specyear="2011"]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2011</w:t>
      </w:r>
      <w:r w:rsidR="00A57312" w:rsidRPr="00A5731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C56ECC" w:rsidRPr="00C56ECC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Costa Rica: una historia volcánica.</w:t>
      </w:r>
      <w:r w:rsidR="00C56ECC" w:rsidRPr="00C56ECC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España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="00C56ECC" w:rsidRPr="00C56ECC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Bubok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Editorial</w:t>
      </w:r>
      <w:r w:rsidR="00C56ECC" w:rsidRPr="00C56ECC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10" w:name="mkp_ref_010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0"/>
      <w:r w:rsidR="001C1829">
        <w:rPr>
          <w:rFonts w:ascii="Arial" w:hAnsi="Arial" w:cs="Arial"/>
          <w:color w:val="FF99CC"/>
          <w:sz w:val="24"/>
          <w:szCs w:val="24"/>
        </w:rPr>
        <w:t>"r10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FC050F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C56ECC" w:rsidRPr="00C56ECC">
        <w:rPr>
          <w:rFonts w:ascii="Arial" w:hAnsi="Arial" w:cs="Arial"/>
          <w:color w:val="FF00FF"/>
          <w:sz w:val="24"/>
          <w:szCs w:val="24"/>
        </w:rPr>
        <w:t>[authors role="nd"]</w:t>
      </w:r>
      <w:r w:rsidR="00C56ECC" w:rsidRPr="00C56ECC">
        <w:rPr>
          <w:rFonts w:ascii="Arial" w:hAnsi="Arial" w:cs="Arial"/>
          <w:color w:val="FF0000"/>
          <w:sz w:val="24"/>
          <w:szCs w:val="24"/>
        </w:rPr>
        <w:t>[pauthor]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Besoaín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E.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[/fname]</w:t>
      </w:r>
      <w:r w:rsidR="00C56ECC" w:rsidRPr="00C56ECC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C56ECC" w:rsidRPr="00C56ECC">
        <w:rPr>
          <w:rFonts w:ascii="Arial" w:hAnsi="Arial" w:cs="Arial"/>
          <w:color w:val="FF0000"/>
          <w:sz w:val="24"/>
          <w:szCs w:val="24"/>
        </w:rPr>
        <w:t>[pauthor]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Sepúlveda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[/fname]</w:t>
      </w:r>
      <w:r w:rsidR="00C56ECC" w:rsidRPr="00C56ECC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C56ECC" w:rsidRPr="00C56ECC">
        <w:rPr>
          <w:rFonts w:ascii="Arial" w:hAnsi="Arial" w:cs="Arial"/>
          <w:color w:val="FF0000"/>
          <w:sz w:val="24"/>
          <w:szCs w:val="24"/>
        </w:rPr>
        <w:t>[pauthor]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Sadzawka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A.</w:t>
      </w:r>
      <w:r w:rsidR="00C56ECC" w:rsidRPr="00C56ECC">
        <w:rPr>
          <w:rFonts w:ascii="Arial" w:hAnsi="Arial" w:cs="Arial"/>
          <w:color w:val="FF99CC"/>
          <w:sz w:val="24"/>
          <w:szCs w:val="24"/>
        </w:rPr>
        <w:t>[/fname]</w:t>
      </w:r>
      <w:r w:rsidR="00C56ECC" w:rsidRPr="00C56ECC">
        <w:rPr>
          <w:rFonts w:ascii="Arial" w:hAnsi="Arial" w:cs="Arial"/>
          <w:color w:val="FF0000"/>
          <w:sz w:val="24"/>
          <w:szCs w:val="24"/>
        </w:rPr>
        <w:t>[/pauthor]</w:t>
      </w:r>
      <w:r w:rsidR="00C56ECC" w:rsidRPr="00C56ECC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(</w:t>
      </w:r>
      <w:r w:rsidR="00C56ECC" w:rsidRPr="00C56ECC">
        <w:rPr>
          <w:rFonts w:ascii="Arial" w:hAnsi="Arial" w:cs="Arial"/>
          <w:color w:val="008080"/>
          <w:sz w:val="24"/>
          <w:szCs w:val="24"/>
        </w:rPr>
        <w:t>[date dateiso="19920000" specyear="1992"]</w:t>
      </w:r>
      <w:r w:rsidR="00A65E07" w:rsidRPr="00A65E07">
        <w:rPr>
          <w:rFonts w:ascii="Times New Roman" w:hAnsi="Times New Roman" w:cs="Times New Roman"/>
          <w:sz w:val="24"/>
          <w:szCs w:val="24"/>
        </w:rPr>
        <w:t>1992</w:t>
      </w:r>
      <w:r w:rsidR="00C56ECC" w:rsidRPr="00C56ECC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a). </w:t>
      </w:r>
      <w:r w:rsidR="00FC050F" w:rsidRPr="00FC050F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La erupción </w:t>
      </w:r>
      <w:r w:rsidR="00A65E07" w:rsidRPr="00A65E07">
        <w:rPr>
          <w:rFonts w:ascii="Times New Roman" w:hAnsi="Times New Roman" w:cs="Times New Roman"/>
          <w:sz w:val="24"/>
          <w:szCs w:val="24"/>
        </w:rPr>
        <w:lastRenderedPageBreak/>
        <w:t>del volcán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Lonquimay y sus efectos en la agricultura</w:t>
      </w:r>
      <w:r w:rsidR="00FC050F" w:rsidRPr="00FC050F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En: </w:t>
      </w:r>
      <w:r w:rsidR="00C56ECC" w:rsidRPr="00C56ECC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Agricultura Técnica</w:t>
      </w:r>
      <w:r w:rsidR="00C56ECC" w:rsidRPr="00C56ECC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FC050F" w:rsidRPr="00FC050F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52</w:t>
      </w:r>
      <w:r w:rsidR="00FC050F" w:rsidRPr="00FC050F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(</w:t>
      </w:r>
      <w:r w:rsidR="00FC050F" w:rsidRPr="00FC050F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4</w:t>
      </w:r>
      <w:r w:rsidR="00FC050F" w:rsidRPr="00FC050F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FC050F" w:rsidRPr="00FC050F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354-358</w:t>
      </w:r>
      <w:r w:rsidR="00FC050F" w:rsidRPr="00FC050F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11" w:name="mkp_ref_011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1"/>
      <w:r w:rsidR="001C1829">
        <w:rPr>
          <w:rFonts w:ascii="Arial" w:hAnsi="Arial" w:cs="Arial"/>
          <w:color w:val="FF99CC"/>
          <w:sz w:val="24"/>
          <w:szCs w:val="24"/>
        </w:rPr>
        <w:t>"r11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FC050F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FC050F" w:rsidRPr="00FC050F">
        <w:rPr>
          <w:rFonts w:ascii="Arial" w:hAnsi="Arial" w:cs="Arial"/>
          <w:color w:val="FF00FF"/>
          <w:sz w:val="24"/>
          <w:szCs w:val="24"/>
        </w:rPr>
        <w:t>[authors role="nd"]</w:t>
      </w:r>
      <w:r w:rsidR="00FC050F" w:rsidRPr="00FC050F">
        <w:rPr>
          <w:rFonts w:ascii="Arial" w:hAnsi="Arial" w:cs="Arial"/>
          <w:color w:val="FF0000"/>
          <w:sz w:val="24"/>
          <w:szCs w:val="24"/>
        </w:rPr>
        <w:t>[pauthor]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Besoaín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E.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[/fname]</w:t>
      </w:r>
      <w:r w:rsidR="00FC050F" w:rsidRPr="00FC050F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FC050F" w:rsidRPr="00FC050F">
        <w:rPr>
          <w:rFonts w:ascii="Arial" w:hAnsi="Arial" w:cs="Arial"/>
          <w:color w:val="FF0000"/>
          <w:sz w:val="24"/>
          <w:szCs w:val="24"/>
        </w:rPr>
        <w:t>[pauthor]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Ruíz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R.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[/fname]</w:t>
      </w:r>
      <w:r w:rsidR="00FC050F" w:rsidRPr="00FC050F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FC050F" w:rsidRPr="00FC050F">
        <w:rPr>
          <w:rFonts w:ascii="Arial" w:hAnsi="Arial" w:cs="Arial"/>
          <w:color w:val="FF0000"/>
          <w:sz w:val="24"/>
          <w:szCs w:val="24"/>
        </w:rPr>
        <w:t>[pauthor]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Hepp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C.</w:t>
      </w:r>
      <w:r w:rsidR="00FC050F" w:rsidRPr="00FC050F">
        <w:rPr>
          <w:rFonts w:ascii="Arial" w:hAnsi="Arial" w:cs="Arial"/>
          <w:color w:val="FF99CC"/>
          <w:sz w:val="24"/>
          <w:szCs w:val="24"/>
        </w:rPr>
        <w:t>[/fname]</w:t>
      </w:r>
      <w:r w:rsidR="00FC050F" w:rsidRPr="00FC050F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FC050F" w:rsidRPr="00FC050F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FC050F" w:rsidRPr="00FC050F">
        <w:rPr>
          <w:rFonts w:ascii="Arial" w:hAnsi="Arial" w:cs="Arial"/>
          <w:color w:val="008080"/>
          <w:sz w:val="24"/>
          <w:szCs w:val="24"/>
        </w:rPr>
        <w:t>[date dateiso="19950000" specyear="1995"]</w:t>
      </w:r>
      <w:r w:rsidR="00A65E07" w:rsidRPr="00A65E07">
        <w:rPr>
          <w:rFonts w:ascii="Times New Roman" w:hAnsi="Times New Roman" w:cs="Times New Roman"/>
          <w:sz w:val="24"/>
          <w:szCs w:val="24"/>
        </w:rPr>
        <w:t>1995</w:t>
      </w:r>
      <w:r w:rsidR="00FC050F" w:rsidRPr="00FC050F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b). </w:t>
      </w:r>
      <w:r w:rsidR="00FC050F" w:rsidRPr="00FC050F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erupción del volcán Hudson,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XI región, y sus consecuencias para la agricultura</w:t>
      </w:r>
      <w:r w:rsidR="00FC050F" w:rsidRPr="00FC050F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En: </w:t>
      </w:r>
      <w:r w:rsidR="00FC050F" w:rsidRPr="00FC050F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Agricultura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Técnica</w:t>
      </w:r>
      <w:r w:rsidR="00FC050F" w:rsidRPr="00FC050F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FC050F" w:rsidRPr="00FC050F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55 </w:t>
      </w:r>
      <w:r w:rsidR="00FC050F" w:rsidRPr="00FC050F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FC050F" w:rsidRPr="00FC050F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3-4</w:t>
      </w:r>
      <w:r w:rsidR="00FC050F" w:rsidRPr="00FC050F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FC050F" w:rsidRPr="00FC050F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204-219</w:t>
      </w:r>
      <w:r w:rsidR="00FC050F" w:rsidRPr="00FC050F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12" w:name="mkp_ref_012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2"/>
      <w:r w:rsidR="001C1829">
        <w:rPr>
          <w:rFonts w:ascii="Arial" w:hAnsi="Arial" w:cs="Arial"/>
          <w:color w:val="FF99CC"/>
          <w:sz w:val="24"/>
          <w:szCs w:val="24"/>
        </w:rPr>
        <w:t>"r12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963F4A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963F4A" w:rsidRPr="00963F4A">
        <w:rPr>
          <w:rFonts w:ascii="Arial" w:hAnsi="Arial" w:cs="Arial"/>
          <w:color w:val="FF00FF"/>
          <w:sz w:val="24"/>
          <w:szCs w:val="24"/>
        </w:rPr>
        <w:t>[authors role="nd"]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Buteler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Stadler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T.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López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Lassa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Trombotto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D.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963F4A">
        <w:rPr>
          <w:rFonts w:ascii="Times New Roman" w:hAnsi="Times New Roman" w:cs="Times New Roman"/>
          <w:sz w:val="24"/>
          <w:szCs w:val="24"/>
        </w:rPr>
        <w:t>D’Adamo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963F4A">
        <w:rPr>
          <w:rFonts w:ascii="Times New Roman" w:hAnsi="Times New Roman" w:cs="Times New Roman"/>
          <w:sz w:val="24"/>
          <w:szCs w:val="24"/>
        </w:rPr>
        <w:t>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P.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Fernández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V.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963F4A" w:rsidRPr="00963F4A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963F4A" w:rsidRPr="00963F4A">
        <w:rPr>
          <w:rFonts w:ascii="Arial" w:hAnsi="Arial" w:cs="Arial"/>
          <w:color w:val="008080"/>
          <w:sz w:val="24"/>
          <w:szCs w:val="24"/>
        </w:rPr>
        <w:t>[date dateiso="20110000" specyear="2011"]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2011</w:t>
      </w:r>
      <w:r w:rsidR="00963F4A" w:rsidRPr="00963F4A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963F4A" w:rsidRPr="00963F4A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Propiedades insecticidas de la ceniza del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complejo volcánico Puyehue-Cordón Caulle y su posible impacto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ambiental. </w:t>
      </w:r>
      <w:r w:rsidR="00963F4A" w:rsidRPr="00963F4A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En: </w:t>
      </w:r>
      <w:r w:rsidR="00963F4A" w:rsidRPr="00963F4A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Revista de la Sociedad Entomológica Argentina</w:t>
      </w:r>
      <w:r w:rsidR="00963F4A" w:rsidRPr="00963F4A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70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963F4A" w:rsidRPr="00963F4A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963F4A" w:rsidRPr="00963F4A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34</w:t>
      </w:r>
      <w:r w:rsidR="00963F4A" w:rsidRPr="00963F4A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963F4A" w:rsidRPr="00963F4A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149-156.</w:t>
      </w:r>
      <w:r w:rsidR="00963F4A" w:rsidRPr="00963F4A">
        <w:rPr>
          <w:rFonts w:ascii="Arial" w:hAnsi="Arial" w:cs="Arial"/>
          <w:color w:val="008000"/>
          <w:sz w:val="24"/>
          <w:szCs w:val="24"/>
        </w:rPr>
        <w:t>[/pages]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13" w:name="mkp_ref_013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3"/>
      <w:r w:rsidR="001C1829">
        <w:rPr>
          <w:rFonts w:ascii="Arial" w:hAnsi="Arial" w:cs="Arial"/>
          <w:color w:val="FF99CC"/>
          <w:sz w:val="24"/>
          <w:szCs w:val="24"/>
        </w:rPr>
        <w:t>"r13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434851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963F4A" w:rsidRPr="00963F4A">
        <w:rPr>
          <w:rFonts w:ascii="Arial" w:hAnsi="Arial" w:cs="Arial"/>
          <w:color w:val="FF00FF"/>
          <w:sz w:val="24"/>
          <w:szCs w:val="24"/>
        </w:rPr>
        <w:t>[authors role="nd"]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Cook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Barron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Papendick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[pauthor]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Williams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963F4A" w:rsidRPr="00963F4A">
        <w:rPr>
          <w:rFonts w:ascii="Arial" w:hAnsi="Arial" w:cs="Arial"/>
          <w:color w:val="FF99CC"/>
          <w:sz w:val="24"/>
          <w:szCs w:val="24"/>
        </w:rPr>
        <w:t>[/fname]</w:t>
      </w:r>
      <w:r w:rsidR="00963F4A" w:rsidRPr="00963F4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963F4A" w:rsidRPr="00963F4A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963F4A" w:rsidRPr="00963F4A">
        <w:rPr>
          <w:rFonts w:ascii="Arial" w:hAnsi="Arial" w:cs="Arial"/>
          <w:color w:val="008080"/>
          <w:sz w:val="24"/>
          <w:szCs w:val="24"/>
        </w:rPr>
        <w:t>[date dateiso="19810000" specyear="1981"]</w:t>
      </w:r>
      <w:r w:rsidR="00A65E07" w:rsidRPr="00A65E07">
        <w:rPr>
          <w:rFonts w:ascii="Times New Roman" w:hAnsi="Times New Roman" w:cs="Times New Roman"/>
          <w:sz w:val="24"/>
          <w:szCs w:val="24"/>
        </w:rPr>
        <w:t>1981</w:t>
      </w:r>
      <w:r w:rsidR="00963F4A" w:rsidRPr="00963F4A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Impact on </w:t>
      </w:r>
      <w:r w:rsidR="005F4E26">
        <w:rPr>
          <w:rFonts w:ascii="Times New Roman" w:hAnsi="Times New Roman" w:cs="Times New Roman"/>
          <w:sz w:val="24"/>
          <w:szCs w:val="24"/>
        </w:rPr>
        <w:t xml:space="preserve">agricultura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of the Mount St. Helens eruptions.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En: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Science, New Series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211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, (</w:t>
      </w:r>
      <w:r w:rsidR="00ED4B0F" w:rsidRPr="00ED4B0F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4477</w:t>
      </w:r>
      <w:r w:rsidR="00ED4B0F" w:rsidRPr="00ED4B0F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16-22.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[/pages]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14" w:name="mkp_ref_014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4"/>
      <w:r w:rsidR="001C1829">
        <w:rPr>
          <w:rFonts w:ascii="Arial" w:hAnsi="Arial" w:cs="Arial"/>
          <w:color w:val="FF99CC"/>
          <w:sz w:val="24"/>
          <w:szCs w:val="24"/>
        </w:rPr>
        <w:t>"r14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434851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[authors role="nd"]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[pauthor]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Elizalde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L.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[/fname]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[date dateiso="20140000" specyear="2014"]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2014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Volcanism and arthropods: a review.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En: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Ecología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Austral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24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3-16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A65E07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15" w:name="mkp_ref_015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5"/>
      <w:r w:rsidR="001C1829">
        <w:rPr>
          <w:rFonts w:ascii="Arial" w:hAnsi="Arial" w:cs="Arial"/>
          <w:color w:val="FF99CC"/>
          <w:sz w:val="24"/>
          <w:szCs w:val="24"/>
        </w:rPr>
        <w:t>"r15</w:t>
      </w:r>
      <w:r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[authors role="nd"]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[pauthor]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Feldman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L.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[/fname]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[date dateiso="19930000" specyear="1993"]</w:t>
      </w:r>
      <w:r w:rsidR="00A65E07" w:rsidRPr="00A65E07">
        <w:rPr>
          <w:rFonts w:ascii="Times New Roman" w:hAnsi="Times New Roman" w:cs="Times New Roman"/>
          <w:sz w:val="24"/>
          <w:szCs w:val="24"/>
        </w:rPr>
        <w:t>1993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Mountains of fire, lands that shake: earthquakes and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volcanic eruptions, in the historic past of Central America (1505-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1899).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[/source]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California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="00434851" w:rsidRPr="0043485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Labyrinthos</w:t>
      </w:r>
      <w:r w:rsidR="00434851" w:rsidRPr="00434851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A65E07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lastRenderedPageBreak/>
        <w:t>[ref</w:t>
      </w:r>
      <w:bookmarkStart w:id="16" w:name="mkp_ref_016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6"/>
      <w:r w:rsidR="001C1829">
        <w:rPr>
          <w:rFonts w:ascii="Arial" w:hAnsi="Arial" w:cs="Arial"/>
          <w:color w:val="FF99CC"/>
          <w:sz w:val="24"/>
          <w:szCs w:val="24"/>
        </w:rPr>
        <w:t>"r16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6E6169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[authors role="nd"]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[pauthor]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Gardner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y 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[pauthor]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Dekens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[date dateiso="20070000" specyear="2007"]</w:t>
      </w:r>
      <w:r w:rsidR="00A65E07" w:rsidRPr="00A65E07">
        <w:rPr>
          <w:rFonts w:ascii="Times New Roman" w:hAnsi="Times New Roman" w:cs="Times New Roman"/>
          <w:sz w:val="24"/>
          <w:szCs w:val="24"/>
        </w:rPr>
        <w:t>2007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6E6169" w:rsidRPr="006E6169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Mountains hazards and the resilience of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socio-ecological systems: lessons learned in India and Canada.</w:t>
      </w:r>
      <w:r w:rsidR="006E6169" w:rsidRPr="006E6169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En: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Natural Hazards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41 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2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317-336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A65E07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17" w:name="mkp_ref_017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7"/>
      <w:r w:rsidR="001C1829">
        <w:rPr>
          <w:rFonts w:ascii="Arial" w:hAnsi="Arial" w:cs="Arial"/>
          <w:color w:val="FF99CC"/>
          <w:sz w:val="24"/>
          <w:szCs w:val="24"/>
        </w:rPr>
        <w:t>"r17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434851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[authors role="nd"]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[pauthor]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Gerrard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C.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[/fname]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[pauthor]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Petley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D.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[/fname]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[date dateiso="20130000" specyear="2013"]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2013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A risk Society? Environmental hazards,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risk and resilience in the later Middle Ages in Europe.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En: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Natural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Hazards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69 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1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1051-1079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434851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18" w:name="mkp_ref_018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8"/>
      <w:r w:rsidR="001C1829">
        <w:rPr>
          <w:rFonts w:ascii="Arial" w:hAnsi="Arial" w:cs="Arial"/>
          <w:color w:val="FF99CC"/>
          <w:sz w:val="24"/>
          <w:szCs w:val="24"/>
        </w:rPr>
        <w:t>"r18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434851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[authors role="nd"]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[pauthor]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González de Molina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="00434851" w:rsidRPr="00434851">
        <w:rPr>
          <w:rFonts w:ascii="Arial" w:hAnsi="Arial" w:cs="Arial"/>
          <w:color w:val="FF99CC"/>
          <w:sz w:val="24"/>
          <w:szCs w:val="24"/>
        </w:rPr>
        <w:t>[/fname]</w:t>
      </w:r>
      <w:r w:rsidR="00434851"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434851" w:rsidRPr="0043485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[date dateiso="20030000" specyear="2003"]</w:t>
      </w:r>
      <w:r w:rsidR="00A65E07" w:rsidRPr="00A65E07">
        <w:rPr>
          <w:rFonts w:ascii="Times New Roman" w:hAnsi="Times New Roman" w:cs="Times New Roman"/>
          <w:sz w:val="24"/>
          <w:szCs w:val="24"/>
        </w:rPr>
        <w:t>2003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Historia Ambiental y el fin de la “utopía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metafísica” de la modernidad.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En: 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Aula-Historia Social</w:t>
      </w:r>
      <w:r w:rsidR="00434851" w:rsidRPr="0043485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12</w:t>
      </w:r>
      <w:r w:rsidR="00434851" w:rsidRPr="00434851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18-42</w:t>
      </w:r>
      <w:r w:rsidR="00434851" w:rsidRPr="00434851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434851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434851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19" w:name="mkp_ref_019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9"/>
      <w:r w:rsidR="001C1829">
        <w:rPr>
          <w:rFonts w:ascii="Arial" w:hAnsi="Arial" w:cs="Arial"/>
          <w:color w:val="FF99CC"/>
          <w:sz w:val="24"/>
          <w:szCs w:val="24"/>
        </w:rPr>
        <w:t>"r19</w:t>
      </w:r>
      <w:r w:rsidRPr="00434851">
        <w:rPr>
          <w:rFonts w:ascii="Arial" w:hAnsi="Arial" w:cs="Arial"/>
          <w:color w:val="FF99CC"/>
          <w:sz w:val="24"/>
          <w:szCs w:val="24"/>
        </w:rPr>
        <w:t>" reftype="journal"]</w:t>
      </w:r>
      <w:r w:rsidRPr="00434851">
        <w:rPr>
          <w:rFonts w:ascii="Arial" w:hAnsi="Arial" w:cs="Arial"/>
          <w:color w:val="FF00FF"/>
          <w:sz w:val="24"/>
          <w:szCs w:val="24"/>
        </w:rPr>
        <w:t>[authors role="nd"]</w:t>
      </w:r>
      <w:r w:rsidRPr="00434851">
        <w:rPr>
          <w:rFonts w:ascii="Arial" w:hAnsi="Arial" w:cs="Arial"/>
          <w:color w:val="FF0000"/>
          <w:sz w:val="24"/>
          <w:szCs w:val="24"/>
        </w:rPr>
        <w:t>[pauthor]</w:t>
      </w:r>
      <w:r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González de Molina</w:t>
      </w:r>
      <w:r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43485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Pr="00434851">
        <w:rPr>
          <w:rFonts w:ascii="Arial" w:hAnsi="Arial" w:cs="Arial"/>
          <w:color w:val="FF99CC"/>
          <w:sz w:val="24"/>
          <w:szCs w:val="24"/>
        </w:rPr>
        <w:t>[/fname]</w:t>
      </w:r>
      <w:r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43485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434851">
        <w:rPr>
          <w:rFonts w:ascii="Arial" w:hAnsi="Arial" w:cs="Arial"/>
          <w:color w:val="008080"/>
          <w:sz w:val="24"/>
          <w:szCs w:val="24"/>
        </w:rPr>
        <w:t>[date dateiso="20110000" specyear="2011"]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2011</w:t>
      </w:r>
      <w:r w:rsidRPr="0043485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Pr="00434851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Agroecología e Historia Agraria. Una hibridación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necesaria.</w:t>
      </w:r>
      <w:r w:rsidRPr="00434851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En: </w:t>
      </w:r>
      <w:r w:rsidRPr="0043485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Estudio Rurales</w:t>
      </w:r>
      <w:r w:rsidRPr="0043485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434851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1 </w:t>
      </w:r>
      <w:r w:rsidRPr="00434851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434851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1</w:t>
      </w:r>
      <w:r w:rsidRPr="00434851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Pr="00434851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13</w:t>
      </w:r>
      <w:r w:rsidRPr="00434851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851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434851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0" w:name="mkp_ref_020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0"/>
      <w:r w:rsidR="001C1829">
        <w:rPr>
          <w:rFonts w:ascii="Arial" w:hAnsi="Arial" w:cs="Arial"/>
          <w:color w:val="FF99CC"/>
          <w:sz w:val="24"/>
          <w:szCs w:val="24"/>
        </w:rPr>
        <w:t>"r20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Pr="00434851">
        <w:rPr>
          <w:rFonts w:ascii="Arial" w:hAnsi="Arial" w:cs="Arial"/>
          <w:color w:val="FF00FF"/>
          <w:sz w:val="24"/>
          <w:szCs w:val="24"/>
        </w:rPr>
        <w:t>[authors role="nd"]</w:t>
      </w:r>
      <w:r w:rsidRPr="00434851">
        <w:rPr>
          <w:rFonts w:ascii="Arial" w:hAnsi="Arial" w:cs="Arial"/>
          <w:color w:val="FF0000"/>
          <w:sz w:val="24"/>
          <w:szCs w:val="24"/>
        </w:rPr>
        <w:t>[pauthor]</w:t>
      </w:r>
      <w:r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Hilje</w:t>
      </w:r>
      <w:r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43485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L.</w:t>
      </w:r>
      <w:r w:rsidRPr="00434851">
        <w:rPr>
          <w:rFonts w:ascii="Arial" w:hAnsi="Arial" w:cs="Arial"/>
          <w:color w:val="FF99CC"/>
          <w:sz w:val="24"/>
          <w:szCs w:val="24"/>
        </w:rPr>
        <w:t>[/fname]</w:t>
      </w:r>
      <w:r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Pr="00434851">
        <w:rPr>
          <w:rFonts w:ascii="Arial" w:hAnsi="Arial" w:cs="Arial"/>
          <w:color w:val="FF0000"/>
          <w:sz w:val="24"/>
          <w:szCs w:val="24"/>
        </w:rPr>
        <w:t>[pauthor]</w:t>
      </w:r>
      <w:r w:rsidRPr="0043485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Saunders</w:t>
      </w:r>
      <w:r w:rsidRPr="0043485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43485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J.</w:t>
      </w:r>
      <w:r w:rsidRPr="00434851">
        <w:rPr>
          <w:rFonts w:ascii="Arial" w:hAnsi="Arial" w:cs="Arial"/>
          <w:color w:val="FF99CC"/>
          <w:sz w:val="24"/>
          <w:szCs w:val="24"/>
        </w:rPr>
        <w:t>[/fname]</w:t>
      </w:r>
      <w:r w:rsidRPr="0043485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43485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434851">
        <w:rPr>
          <w:rFonts w:ascii="Arial" w:hAnsi="Arial" w:cs="Arial"/>
          <w:color w:val="008080"/>
          <w:sz w:val="24"/>
          <w:szCs w:val="24"/>
        </w:rPr>
        <w:t>[date dateiso="20080000" specyear="2008"]</w:t>
      </w:r>
      <w:r w:rsidR="00A65E07" w:rsidRPr="00A65E07">
        <w:rPr>
          <w:rFonts w:ascii="Times New Roman" w:hAnsi="Times New Roman" w:cs="Times New Roman"/>
          <w:sz w:val="24"/>
          <w:szCs w:val="24"/>
        </w:rPr>
        <w:t>2008</w:t>
      </w:r>
      <w:r w:rsidRPr="0043485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Pr="0043485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Manejo integrado de plagas en Mesoamérica: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aportes conceptuales</w:t>
      </w:r>
      <w:r w:rsidRPr="0043485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Pr="0043485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Cartago, Costa Rica</w:t>
      </w:r>
      <w:r w:rsidRPr="0043485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Pr="0043485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Editorial Tecnológica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 Costa Rica</w:t>
      </w:r>
      <w:r w:rsidRPr="00434851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434851" w:rsidRPr="00EC2CEB" w:rsidRDefault="00CA3F98" w:rsidP="00A65E07">
      <w:pPr>
        <w:spacing w:after="0"/>
        <w:rPr>
          <w:rFonts w:ascii="Arial" w:hAnsi="Arial" w:cs="Arial"/>
          <w:color w:val="FF99CC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1" w:name="mkp_ref_021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1"/>
      <w:r w:rsidR="001C1829">
        <w:rPr>
          <w:rFonts w:ascii="Arial" w:hAnsi="Arial" w:cs="Arial"/>
          <w:color w:val="FF99CC"/>
          <w:sz w:val="24"/>
          <w:szCs w:val="24"/>
        </w:rPr>
        <w:t>"r21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Pr="00CA3F98">
        <w:rPr>
          <w:rFonts w:ascii="Arial" w:hAnsi="Arial" w:cs="Arial"/>
          <w:color w:val="FF00FF"/>
          <w:sz w:val="24"/>
          <w:szCs w:val="24"/>
        </w:rPr>
        <w:t>[authors role="nd"]</w:t>
      </w:r>
      <w:r w:rsidRPr="00CA3F98">
        <w:rPr>
          <w:rFonts w:ascii="Arial" w:hAnsi="Arial" w:cs="Arial"/>
          <w:color w:val="FF0000"/>
          <w:sz w:val="24"/>
          <w:szCs w:val="24"/>
        </w:rPr>
        <w:t>[pauthor]</w:t>
      </w:r>
      <w:r w:rsidRPr="00CA3F9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Holling</w:t>
      </w:r>
      <w:r w:rsidRPr="00CA3F9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A3F9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C. S.</w:t>
      </w:r>
      <w:r w:rsidRPr="00CA3F98">
        <w:rPr>
          <w:rFonts w:ascii="Arial" w:hAnsi="Arial" w:cs="Arial"/>
          <w:color w:val="FF99CC"/>
          <w:sz w:val="24"/>
          <w:szCs w:val="24"/>
        </w:rPr>
        <w:t>[/fname]</w:t>
      </w:r>
      <w:r w:rsidRPr="00CA3F9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CA3F9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CA3F98">
        <w:rPr>
          <w:rFonts w:ascii="Arial" w:hAnsi="Arial" w:cs="Arial"/>
          <w:color w:val="008080"/>
          <w:sz w:val="24"/>
          <w:szCs w:val="24"/>
        </w:rPr>
        <w:t>[date dateiso="19730000" specyear="1973"]</w:t>
      </w:r>
      <w:r w:rsidR="00A65E07" w:rsidRPr="00A65E07">
        <w:rPr>
          <w:rFonts w:ascii="Times New Roman" w:hAnsi="Times New Roman" w:cs="Times New Roman"/>
          <w:sz w:val="24"/>
          <w:szCs w:val="24"/>
        </w:rPr>
        <w:t>1973</w:t>
      </w:r>
      <w:r w:rsidRPr="00CA3F9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a). </w:t>
      </w:r>
      <w:r w:rsidRPr="00CA3F98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Resilience and stability of ecological systems. </w:t>
      </w:r>
      <w:r w:rsidRPr="00CA3F98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En: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Pr="00CA3F9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Annual Review of Ecology and Systematics,</w:t>
      </w:r>
      <w:r w:rsidRPr="00CA3F9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(</w:t>
      </w:r>
      <w:r w:rsidRPr="00CA3F98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4</w:t>
      </w:r>
      <w:r w:rsidRPr="00CA3F98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Pr="00CA3F98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18-21</w:t>
      </w:r>
      <w:r w:rsidRPr="00CA3F98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CA3F9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2" w:name="mkp_ref_022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2"/>
      <w:r w:rsidR="001C1829">
        <w:rPr>
          <w:rFonts w:ascii="Arial" w:hAnsi="Arial" w:cs="Arial"/>
          <w:color w:val="FF99CC"/>
          <w:sz w:val="24"/>
          <w:szCs w:val="24"/>
        </w:rPr>
        <w:t>"r22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Pr="00CA3F98">
        <w:rPr>
          <w:rFonts w:ascii="Arial" w:hAnsi="Arial" w:cs="Arial"/>
          <w:color w:val="FF00FF"/>
          <w:sz w:val="24"/>
          <w:szCs w:val="24"/>
        </w:rPr>
        <w:t>[authors role="nd"]</w:t>
      </w:r>
      <w:r w:rsidRPr="00CA3F98">
        <w:rPr>
          <w:rFonts w:ascii="Arial" w:hAnsi="Arial" w:cs="Arial"/>
          <w:color w:val="FF0000"/>
          <w:sz w:val="24"/>
          <w:szCs w:val="24"/>
        </w:rPr>
        <w:t>[pauthor]</w:t>
      </w:r>
      <w:r w:rsidRPr="00CA3F9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Holling</w:t>
      </w:r>
      <w:r w:rsidRPr="00CA3F9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A3F9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C. S.</w:t>
      </w:r>
      <w:r w:rsidRPr="00CA3F98">
        <w:rPr>
          <w:rFonts w:ascii="Arial" w:hAnsi="Arial" w:cs="Arial"/>
          <w:color w:val="FF99CC"/>
          <w:sz w:val="24"/>
          <w:szCs w:val="24"/>
        </w:rPr>
        <w:t>[/fname]</w:t>
      </w:r>
      <w:r w:rsidRPr="00CA3F9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CA3F9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CA3F98">
        <w:rPr>
          <w:rFonts w:ascii="Arial" w:hAnsi="Arial" w:cs="Arial"/>
          <w:color w:val="008080"/>
          <w:sz w:val="24"/>
          <w:szCs w:val="24"/>
        </w:rPr>
        <w:t>[date dateiso="20010000" specyear="2001"]</w:t>
      </w:r>
      <w:r w:rsidR="00A65E07" w:rsidRPr="00A65E07">
        <w:rPr>
          <w:rFonts w:ascii="Times New Roman" w:hAnsi="Times New Roman" w:cs="Times New Roman"/>
          <w:sz w:val="24"/>
          <w:szCs w:val="24"/>
        </w:rPr>
        <w:t>2001</w:t>
      </w:r>
      <w:r w:rsidRPr="00CA3F9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b). </w:t>
      </w:r>
      <w:r w:rsidRPr="00CA3F98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Understanding the complexity of Economic, ecological,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and social systems</w:t>
      </w:r>
      <w:r w:rsidRPr="00CA3F98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En: </w:t>
      </w:r>
      <w:r w:rsidRPr="00CA3F9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Ecosystems</w:t>
      </w:r>
      <w:r w:rsidRPr="00CA3F9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A3F98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4</w:t>
      </w:r>
      <w:r w:rsidRPr="00CA3F98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A3F98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390-405</w:t>
      </w:r>
      <w:r w:rsidRPr="00CA3F98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CA3F9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3" w:name="mkp_ref_023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3"/>
      <w:r w:rsidR="001C1829">
        <w:rPr>
          <w:rFonts w:ascii="Arial" w:hAnsi="Arial" w:cs="Arial"/>
          <w:color w:val="FF99CC"/>
          <w:sz w:val="24"/>
          <w:szCs w:val="24"/>
        </w:rPr>
        <w:t>"r23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Pr="00CA3F98">
        <w:rPr>
          <w:rFonts w:ascii="Arial" w:hAnsi="Arial" w:cs="Arial"/>
          <w:color w:val="FF00FF"/>
          <w:sz w:val="24"/>
          <w:szCs w:val="24"/>
        </w:rPr>
        <w:t>[authors role="nd"]</w:t>
      </w:r>
      <w:r w:rsidRPr="00CA3F98">
        <w:rPr>
          <w:rFonts w:ascii="Arial" w:hAnsi="Arial" w:cs="Arial"/>
          <w:color w:val="FF0000"/>
          <w:sz w:val="24"/>
          <w:szCs w:val="24"/>
        </w:rPr>
        <w:t>[pauthor]</w:t>
      </w:r>
      <w:r w:rsidRPr="00CA3F9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Horton</w:t>
      </w:r>
      <w:r w:rsidRPr="00CA3F9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A3F9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R.</w:t>
      </w:r>
      <w:r w:rsidRPr="00CA3F98">
        <w:rPr>
          <w:rFonts w:ascii="Arial" w:hAnsi="Arial" w:cs="Arial"/>
          <w:color w:val="FF99CC"/>
          <w:sz w:val="24"/>
          <w:szCs w:val="24"/>
        </w:rPr>
        <w:t>[/fname]</w:t>
      </w:r>
      <w:r w:rsidRPr="00CA3F9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Pr="00CA3F98">
        <w:rPr>
          <w:rFonts w:ascii="Arial" w:hAnsi="Arial" w:cs="Arial"/>
          <w:color w:val="FF0000"/>
          <w:sz w:val="24"/>
          <w:szCs w:val="24"/>
        </w:rPr>
        <w:lastRenderedPageBreak/>
        <w:t>[pauthor]</w:t>
      </w:r>
      <w:r w:rsidRPr="00CA3F9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McCaldin</w:t>
      </w:r>
      <w:r w:rsidRPr="00CA3F9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A3F9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R.</w:t>
      </w:r>
      <w:r w:rsidRPr="00CA3F98">
        <w:rPr>
          <w:rFonts w:ascii="Arial" w:hAnsi="Arial" w:cs="Arial"/>
          <w:color w:val="FF99CC"/>
          <w:sz w:val="24"/>
          <w:szCs w:val="24"/>
        </w:rPr>
        <w:t>[/fname]</w:t>
      </w:r>
      <w:r w:rsidRPr="00CA3F9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CA3F9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CA3F98">
        <w:rPr>
          <w:rFonts w:ascii="Arial" w:hAnsi="Arial" w:cs="Arial"/>
          <w:color w:val="008080"/>
          <w:sz w:val="24"/>
          <w:szCs w:val="24"/>
        </w:rPr>
        <w:t>[date dateiso="19640000" specyear="1964"]</w:t>
      </w:r>
      <w:r w:rsidR="00A65E07" w:rsidRPr="00A65E07">
        <w:rPr>
          <w:rFonts w:ascii="Times New Roman" w:hAnsi="Times New Roman" w:cs="Times New Roman"/>
          <w:sz w:val="24"/>
          <w:szCs w:val="24"/>
        </w:rPr>
        <w:t>1964</w:t>
      </w:r>
      <w:r w:rsidRPr="00CA3F9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Pr="00CA3F98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Observations on air pollution aspects of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Irazú Volcano, Costa Rica. </w:t>
      </w:r>
      <w:r w:rsidRPr="00CA3F98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En: </w:t>
      </w:r>
      <w:r w:rsidRPr="00CA3F9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Public Health Reports</w:t>
      </w:r>
      <w:r w:rsidRPr="00CA3F9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A3F98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79 </w:t>
      </w:r>
      <w:r w:rsidRPr="00CA3F98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CA3F98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10</w:t>
      </w:r>
      <w:r w:rsidRPr="00CA3F98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Pr="00CA3F98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927</w:t>
      </w:r>
      <w:r w:rsidRPr="00CA3F98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CA3F9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4" w:name="mkp_ref_024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4"/>
      <w:r w:rsidR="001C1829">
        <w:rPr>
          <w:rFonts w:ascii="Arial" w:hAnsi="Arial" w:cs="Arial"/>
          <w:color w:val="FF99CC"/>
          <w:sz w:val="24"/>
          <w:szCs w:val="24"/>
        </w:rPr>
        <w:t>"r24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Pr="00CA3F98">
        <w:rPr>
          <w:rFonts w:ascii="Arial" w:hAnsi="Arial" w:cs="Arial"/>
          <w:color w:val="FF00FF"/>
          <w:sz w:val="24"/>
          <w:szCs w:val="24"/>
        </w:rPr>
        <w:t>[authors role="nd"]</w:t>
      </w:r>
      <w:r w:rsidRPr="00CA3F98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ITCO</w:t>
      </w:r>
      <w:r w:rsidRPr="00CA3F98">
        <w:rPr>
          <w:rFonts w:ascii="Arial" w:hAnsi="Arial" w:cs="Arial"/>
          <w:color w:val="0000FF"/>
          <w:sz w:val="24"/>
          <w:szCs w:val="24"/>
        </w:rPr>
        <w:t>[/cauthor]</w:t>
      </w:r>
      <w:r w:rsidRPr="00CA3F9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Pr="00CA3F98">
        <w:rPr>
          <w:rFonts w:ascii="Arial" w:hAnsi="Arial" w:cs="Arial"/>
          <w:color w:val="008080"/>
          <w:sz w:val="24"/>
          <w:szCs w:val="24"/>
        </w:rPr>
        <w:t>[date dateiso="19640000" specyear="1964"]</w:t>
      </w:r>
      <w:r w:rsidR="00A65E07" w:rsidRPr="00A65E07">
        <w:rPr>
          <w:rFonts w:ascii="Times New Roman" w:hAnsi="Times New Roman" w:cs="Times New Roman"/>
          <w:sz w:val="24"/>
          <w:szCs w:val="24"/>
        </w:rPr>
        <w:t>1964</w:t>
      </w:r>
      <w:r w:rsidRPr="00CA3F9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Pr="00CA3F9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Programa de colonización para damnificados por la actividad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volcánica del Irazú. </w:t>
      </w:r>
      <w:r w:rsidRPr="00CA3F9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S</w:t>
      </w:r>
      <w:r w:rsidRPr="00CA3F98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an José, Costa Rica</w:t>
      </w:r>
      <w:r w:rsidRPr="00CA3F98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Pr="00CA3F98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ITCO.</w:t>
      </w:r>
      <w:r w:rsidRPr="00CA3F98">
        <w:rPr>
          <w:rFonts w:ascii="Arial" w:hAnsi="Arial" w:cs="Arial"/>
          <w:color w:val="0000FF"/>
          <w:sz w:val="24"/>
          <w:szCs w:val="24"/>
        </w:rPr>
        <w:t>[/pubname]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CA3F9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5" w:name="mkp_ref_025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5"/>
      <w:r w:rsidR="001C1829">
        <w:rPr>
          <w:rFonts w:ascii="Arial" w:hAnsi="Arial" w:cs="Arial"/>
          <w:color w:val="FF99CC"/>
          <w:sz w:val="24"/>
          <w:szCs w:val="24"/>
        </w:rPr>
        <w:t>"r25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Pr="00CA3F98">
        <w:rPr>
          <w:rFonts w:ascii="Arial" w:hAnsi="Arial" w:cs="Arial"/>
          <w:color w:val="FF00FF"/>
          <w:sz w:val="24"/>
          <w:szCs w:val="24"/>
        </w:rPr>
        <w:t>[authors role="nd"]</w:t>
      </w:r>
      <w:r w:rsidRPr="00CA3F98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MAG</w:t>
      </w:r>
      <w:r w:rsidRPr="00CA3F98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Pr="00CA3F9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CA3F98">
        <w:rPr>
          <w:rFonts w:ascii="Arial" w:hAnsi="Arial" w:cs="Arial"/>
          <w:color w:val="008080"/>
          <w:sz w:val="24"/>
          <w:szCs w:val="24"/>
        </w:rPr>
        <w:t>[date dateiso="19630000" specyear="1963"]</w:t>
      </w:r>
      <w:r w:rsidR="00A65E07" w:rsidRPr="00A65E07">
        <w:rPr>
          <w:rFonts w:ascii="Times New Roman" w:hAnsi="Times New Roman" w:cs="Times New Roman"/>
          <w:sz w:val="24"/>
          <w:szCs w:val="24"/>
        </w:rPr>
        <w:t>1963</w:t>
      </w:r>
      <w:r w:rsidRPr="00CA3F9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Pr="00CA3F9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Memoria del Ministerio de Agricultura y Ganadería.</w:t>
      </w:r>
      <w:r w:rsidRPr="00CA3F9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CA3F98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José, Costa Rica</w:t>
      </w:r>
      <w:r w:rsidRPr="00CA3F98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Pr="00CA3F98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MAG.</w:t>
      </w:r>
      <w:r w:rsidRPr="00CA3F98">
        <w:rPr>
          <w:rFonts w:ascii="Arial" w:hAnsi="Arial" w:cs="Arial"/>
          <w:color w:val="0000FF"/>
          <w:sz w:val="24"/>
          <w:szCs w:val="24"/>
        </w:rPr>
        <w:t>[/pubname]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CA3F9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6" w:name="mkp_ref_026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6"/>
      <w:r w:rsidR="001C1829">
        <w:rPr>
          <w:rFonts w:ascii="Arial" w:hAnsi="Arial" w:cs="Arial"/>
          <w:color w:val="FF99CC"/>
          <w:sz w:val="24"/>
          <w:szCs w:val="24"/>
        </w:rPr>
        <w:t>"r26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Pr="00CA3F98">
        <w:rPr>
          <w:rFonts w:ascii="Arial" w:hAnsi="Arial" w:cs="Arial"/>
          <w:color w:val="FF00FF"/>
          <w:sz w:val="24"/>
          <w:szCs w:val="24"/>
        </w:rPr>
        <w:t>[authors role="nd"]</w:t>
      </w:r>
      <w:r w:rsidRPr="00CA3F98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MAG</w:t>
      </w:r>
      <w:r w:rsidRPr="00CA3F98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Pr="00CA3F9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CA3F98">
        <w:rPr>
          <w:rFonts w:ascii="Arial" w:hAnsi="Arial" w:cs="Arial"/>
          <w:color w:val="008080"/>
          <w:sz w:val="24"/>
          <w:szCs w:val="24"/>
        </w:rPr>
        <w:t>[date dateiso="19640000" specyear="1964"]</w:t>
      </w:r>
      <w:r w:rsidR="00A65E07" w:rsidRPr="00A65E07">
        <w:rPr>
          <w:rFonts w:ascii="Times New Roman" w:hAnsi="Times New Roman" w:cs="Times New Roman"/>
          <w:sz w:val="24"/>
          <w:szCs w:val="24"/>
        </w:rPr>
        <w:t>1964</w:t>
      </w:r>
      <w:r w:rsidRPr="00CA3F9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Pr="00CA3F9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Memoria del Ministerio de Agricultura y Ganadería.</w:t>
      </w:r>
      <w:r w:rsidRPr="00CA3F9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CA3F98">
        <w:rPr>
          <w:rFonts w:ascii="Arial" w:hAnsi="Arial" w:cs="Arial"/>
          <w:color w:val="FF99CC"/>
          <w:sz w:val="24"/>
          <w:szCs w:val="24"/>
        </w:rPr>
        <w:t>[publoc]</w:t>
      </w:r>
      <w:r w:rsidRPr="00A65E07">
        <w:rPr>
          <w:rFonts w:ascii="Times New Roman" w:hAnsi="Times New Roman" w:cs="Times New Roman"/>
          <w:sz w:val="24"/>
          <w:szCs w:val="24"/>
        </w:rPr>
        <w:t>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5E07">
        <w:rPr>
          <w:rFonts w:ascii="Times New Roman" w:hAnsi="Times New Roman" w:cs="Times New Roman"/>
          <w:sz w:val="24"/>
          <w:szCs w:val="24"/>
        </w:rPr>
        <w:t>José, Costa Rica</w:t>
      </w:r>
      <w:r w:rsidRPr="00CA3F98">
        <w:rPr>
          <w:rFonts w:ascii="Arial" w:hAnsi="Arial" w:cs="Arial"/>
          <w:color w:val="FF99CC"/>
          <w:sz w:val="24"/>
          <w:szCs w:val="24"/>
        </w:rPr>
        <w:t>[/publoc]</w:t>
      </w:r>
      <w:r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Pr="00CA3F98">
        <w:rPr>
          <w:rFonts w:ascii="Arial" w:hAnsi="Arial" w:cs="Arial"/>
          <w:color w:val="0000FF"/>
          <w:sz w:val="24"/>
          <w:szCs w:val="24"/>
        </w:rPr>
        <w:t>[pubname]</w:t>
      </w:r>
      <w:r w:rsidRPr="00A65E07">
        <w:rPr>
          <w:rFonts w:ascii="Times New Roman" w:hAnsi="Times New Roman" w:cs="Times New Roman"/>
          <w:sz w:val="24"/>
          <w:szCs w:val="24"/>
        </w:rPr>
        <w:t>MAG.</w:t>
      </w:r>
      <w:r w:rsidRPr="00CA3F98">
        <w:rPr>
          <w:rFonts w:ascii="Arial" w:hAnsi="Arial" w:cs="Arial"/>
          <w:color w:val="0000FF"/>
          <w:sz w:val="24"/>
          <w:szCs w:val="24"/>
        </w:rPr>
        <w:t>[/pubname]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 </w:t>
      </w:r>
      <w:r>
        <w:rPr>
          <w:rFonts w:ascii="Arial" w:hAnsi="Arial" w:cs="Arial"/>
          <w:color w:val="FF99CC"/>
          <w:sz w:val="24"/>
          <w:szCs w:val="24"/>
        </w:rPr>
        <w:t xml:space="preserve"> 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Default="0047754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7" w:name="mkp_ref_027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7"/>
      <w:r w:rsidR="001C1829">
        <w:rPr>
          <w:rFonts w:ascii="Arial" w:hAnsi="Arial" w:cs="Arial"/>
          <w:color w:val="FF99CC"/>
          <w:sz w:val="24"/>
          <w:szCs w:val="24"/>
        </w:rPr>
        <w:t>"r27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CA3F98" w:rsidRPr="00CA3F98">
        <w:rPr>
          <w:rFonts w:ascii="Arial" w:hAnsi="Arial" w:cs="Arial"/>
          <w:color w:val="FF00FF"/>
          <w:sz w:val="24"/>
          <w:szCs w:val="24"/>
        </w:rPr>
        <w:t>[authors role="nd"]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MAG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CA3F98" w:rsidRPr="00CA3F9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[date dateiso="19680000" specyear="1968"]</w:t>
      </w:r>
      <w:r w:rsidR="00A65E07" w:rsidRPr="00A65E07">
        <w:rPr>
          <w:rFonts w:ascii="Times New Roman" w:hAnsi="Times New Roman" w:cs="Times New Roman"/>
          <w:sz w:val="24"/>
          <w:szCs w:val="24"/>
        </w:rPr>
        <w:t>1968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Memoria del Ministerio de Agricultura y Ganadería.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CA3F98" w:rsidRPr="00CA3F98">
        <w:rPr>
          <w:rFonts w:ascii="Arial" w:hAnsi="Arial" w:cs="Arial"/>
          <w:color w:val="FF99CC"/>
          <w:sz w:val="24"/>
          <w:szCs w:val="24"/>
        </w:rPr>
        <w:t>[publoc]</w:t>
      </w:r>
      <w:r w:rsidR="00CA3F98" w:rsidRPr="00A65E07">
        <w:rPr>
          <w:rFonts w:ascii="Times New Roman" w:hAnsi="Times New Roman" w:cs="Times New Roman"/>
          <w:sz w:val="24"/>
          <w:szCs w:val="24"/>
        </w:rPr>
        <w:t>San</w:t>
      </w:r>
      <w:r w:rsidR="00CA3F98">
        <w:rPr>
          <w:rFonts w:ascii="Times New Roman" w:hAnsi="Times New Roman" w:cs="Times New Roman"/>
          <w:sz w:val="24"/>
          <w:szCs w:val="24"/>
        </w:rPr>
        <w:t xml:space="preserve"> </w:t>
      </w:r>
      <w:r w:rsidR="00CA3F98" w:rsidRPr="00A65E07">
        <w:rPr>
          <w:rFonts w:ascii="Times New Roman" w:hAnsi="Times New Roman" w:cs="Times New Roman"/>
          <w:sz w:val="24"/>
          <w:szCs w:val="24"/>
        </w:rPr>
        <w:t>José, Costa Rica</w:t>
      </w:r>
      <w:r w:rsidR="00CA3F98" w:rsidRPr="00CA3F98">
        <w:rPr>
          <w:rFonts w:ascii="Arial" w:hAnsi="Arial" w:cs="Arial"/>
          <w:color w:val="FF99CC"/>
          <w:sz w:val="24"/>
          <w:szCs w:val="24"/>
        </w:rPr>
        <w:t>[/publoc]</w:t>
      </w:r>
      <w:r w:rsidR="00CA3F98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[pubname]</w:t>
      </w:r>
      <w:r w:rsidR="00CA3F98" w:rsidRPr="00A65E07">
        <w:rPr>
          <w:rFonts w:ascii="Times New Roman" w:hAnsi="Times New Roman" w:cs="Times New Roman"/>
          <w:sz w:val="24"/>
          <w:szCs w:val="24"/>
        </w:rPr>
        <w:t>MAG.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[/pubname]</w:t>
      </w:r>
      <w:r w:rsidR="00CA3F98" w:rsidRPr="007F006C">
        <w:rPr>
          <w:rFonts w:ascii="Arial" w:hAnsi="Arial" w:cs="Arial"/>
          <w:color w:val="FF99CC"/>
          <w:sz w:val="24"/>
          <w:szCs w:val="24"/>
        </w:rPr>
        <w:t xml:space="preserve"> </w:t>
      </w:r>
      <w:r w:rsidR="00CA3F98">
        <w:rPr>
          <w:rFonts w:ascii="Arial" w:hAnsi="Arial" w:cs="Arial"/>
          <w:color w:val="FF99CC"/>
          <w:sz w:val="24"/>
          <w:szCs w:val="24"/>
        </w:rPr>
        <w:t xml:space="preserve"> 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47754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8" w:name="mkp_ref_028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8"/>
      <w:r w:rsidR="001C1829">
        <w:rPr>
          <w:rFonts w:ascii="Arial" w:hAnsi="Arial" w:cs="Arial"/>
          <w:color w:val="FF99CC"/>
          <w:sz w:val="24"/>
          <w:szCs w:val="24"/>
        </w:rPr>
        <w:t>"r28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CA3F98" w:rsidRPr="00CA3F98">
        <w:rPr>
          <w:rFonts w:ascii="Arial" w:hAnsi="Arial" w:cs="Arial"/>
          <w:color w:val="FF00FF"/>
          <w:sz w:val="24"/>
          <w:szCs w:val="24"/>
        </w:rPr>
        <w:t>[authors role="nd"]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MAG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CA3F98" w:rsidRPr="00CA3F9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(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[date dateiso="19690000" specyear="1969"]</w:t>
      </w:r>
      <w:r w:rsidR="00A65E07" w:rsidRPr="00A65E07">
        <w:rPr>
          <w:rFonts w:ascii="Times New Roman" w:hAnsi="Times New Roman" w:cs="Times New Roman"/>
          <w:sz w:val="24"/>
          <w:szCs w:val="24"/>
        </w:rPr>
        <w:t>1969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Memoria del Ministerio de Agricultura y Ganadería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CA3F98" w:rsidRPr="00CA3F98">
        <w:rPr>
          <w:rFonts w:ascii="Arial" w:hAnsi="Arial" w:cs="Arial"/>
          <w:color w:val="FF99CC"/>
          <w:sz w:val="24"/>
          <w:szCs w:val="24"/>
        </w:rPr>
        <w:t>[publoc]</w:t>
      </w:r>
      <w:r w:rsidR="00CA3F98" w:rsidRPr="00A65E07">
        <w:rPr>
          <w:rFonts w:ascii="Times New Roman" w:hAnsi="Times New Roman" w:cs="Times New Roman"/>
          <w:sz w:val="24"/>
          <w:szCs w:val="24"/>
        </w:rPr>
        <w:t>San</w:t>
      </w:r>
      <w:r w:rsidR="00CA3F98">
        <w:rPr>
          <w:rFonts w:ascii="Times New Roman" w:hAnsi="Times New Roman" w:cs="Times New Roman"/>
          <w:sz w:val="24"/>
          <w:szCs w:val="24"/>
        </w:rPr>
        <w:t xml:space="preserve"> </w:t>
      </w:r>
      <w:r w:rsidR="00CA3F98" w:rsidRPr="00A65E07">
        <w:rPr>
          <w:rFonts w:ascii="Times New Roman" w:hAnsi="Times New Roman" w:cs="Times New Roman"/>
          <w:sz w:val="24"/>
          <w:szCs w:val="24"/>
        </w:rPr>
        <w:t>José, Costa Rica</w:t>
      </w:r>
      <w:r w:rsidR="00CA3F98" w:rsidRPr="00CA3F98">
        <w:rPr>
          <w:rFonts w:ascii="Arial" w:hAnsi="Arial" w:cs="Arial"/>
          <w:color w:val="FF99CC"/>
          <w:sz w:val="24"/>
          <w:szCs w:val="24"/>
        </w:rPr>
        <w:t>[/publoc]</w:t>
      </w:r>
      <w:r w:rsidR="00CA3F98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[pubname]</w:t>
      </w:r>
      <w:r w:rsidR="00CA3F98" w:rsidRPr="00A65E07">
        <w:rPr>
          <w:rFonts w:ascii="Times New Roman" w:hAnsi="Times New Roman" w:cs="Times New Roman"/>
          <w:sz w:val="24"/>
          <w:szCs w:val="24"/>
        </w:rPr>
        <w:t>MAG.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[/pubname]</w:t>
      </w:r>
      <w:r w:rsidR="00CA3F98" w:rsidRPr="007F006C">
        <w:rPr>
          <w:rFonts w:ascii="Arial" w:hAnsi="Arial" w:cs="Arial"/>
          <w:color w:val="FF99CC"/>
          <w:sz w:val="24"/>
          <w:szCs w:val="24"/>
        </w:rPr>
        <w:t xml:space="preserve"> </w:t>
      </w:r>
      <w:r w:rsidR="00CA3F98">
        <w:rPr>
          <w:rFonts w:ascii="Arial" w:hAnsi="Arial" w:cs="Arial"/>
          <w:color w:val="FF99CC"/>
          <w:sz w:val="24"/>
          <w:szCs w:val="24"/>
        </w:rPr>
        <w:t xml:space="preserve"> 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47754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29" w:name="mkp_ref_029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9"/>
      <w:r w:rsidR="001C1829">
        <w:rPr>
          <w:rFonts w:ascii="Arial" w:hAnsi="Arial" w:cs="Arial"/>
          <w:color w:val="FF99CC"/>
          <w:sz w:val="24"/>
          <w:szCs w:val="24"/>
        </w:rPr>
        <w:t>"r29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CA3F98" w:rsidRPr="00CA3F98">
        <w:rPr>
          <w:rFonts w:ascii="Arial" w:hAnsi="Arial" w:cs="Arial"/>
          <w:color w:val="FF00FF"/>
          <w:sz w:val="24"/>
          <w:szCs w:val="24"/>
        </w:rPr>
        <w:t>[authors role="nd"]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MAG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CA3F98" w:rsidRPr="00CA3F9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(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2016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Informe de Rendición de Cuentas</w:t>
      </w:r>
      <w:r w:rsidR="00CA3F98" w:rsidRPr="00CA3F9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CA3F98" w:rsidRPr="00CA3F98">
        <w:rPr>
          <w:rFonts w:ascii="Arial" w:hAnsi="Arial" w:cs="Arial"/>
          <w:color w:val="FF99CC"/>
          <w:sz w:val="24"/>
          <w:szCs w:val="24"/>
        </w:rPr>
        <w:t>[publoc]</w:t>
      </w:r>
      <w:r w:rsidR="00CA3F98" w:rsidRPr="00A65E07">
        <w:rPr>
          <w:rFonts w:ascii="Times New Roman" w:hAnsi="Times New Roman" w:cs="Times New Roman"/>
          <w:sz w:val="24"/>
          <w:szCs w:val="24"/>
        </w:rPr>
        <w:t>San</w:t>
      </w:r>
      <w:r w:rsidR="00CA3F98">
        <w:rPr>
          <w:rFonts w:ascii="Times New Roman" w:hAnsi="Times New Roman" w:cs="Times New Roman"/>
          <w:sz w:val="24"/>
          <w:szCs w:val="24"/>
        </w:rPr>
        <w:t xml:space="preserve"> </w:t>
      </w:r>
      <w:r w:rsidR="00CA3F98" w:rsidRPr="00A65E07">
        <w:rPr>
          <w:rFonts w:ascii="Times New Roman" w:hAnsi="Times New Roman" w:cs="Times New Roman"/>
          <w:sz w:val="24"/>
          <w:szCs w:val="24"/>
        </w:rPr>
        <w:t>José, Costa Rica</w:t>
      </w:r>
      <w:r w:rsidR="00CA3F98" w:rsidRPr="00CA3F98">
        <w:rPr>
          <w:rFonts w:ascii="Arial" w:hAnsi="Arial" w:cs="Arial"/>
          <w:color w:val="FF99CC"/>
          <w:sz w:val="24"/>
          <w:szCs w:val="24"/>
        </w:rPr>
        <w:t>[/publoc]</w:t>
      </w:r>
      <w:r w:rsidR="00CA3F98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[pubname]</w:t>
      </w:r>
      <w:r w:rsidR="00CA3F98" w:rsidRPr="00A65E07">
        <w:rPr>
          <w:rFonts w:ascii="Times New Roman" w:hAnsi="Times New Roman" w:cs="Times New Roman"/>
          <w:sz w:val="24"/>
          <w:szCs w:val="24"/>
        </w:rPr>
        <w:t>MAG.</w:t>
      </w:r>
      <w:r w:rsidR="00CA3F98" w:rsidRPr="00CA3F98">
        <w:rPr>
          <w:rFonts w:ascii="Arial" w:hAnsi="Arial" w:cs="Arial"/>
          <w:color w:val="0000FF"/>
          <w:sz w:val="24"/>
          <w:szCs w:val="24"/>
        </w:rPr>
        <w:t>[/pubname]</w:t>
      </w:r>
      <w:r w:rsidR="00CA3F98" w:rsidRPr="007F006C">
        <w:rPr>
          <w:rFonts w:ascii="Arial" w:hAnsi="Arial" w:cs="Arial"/>
          <w:color w:val="FF99CC"/>
          <w:sz w:val="24"/>
          <w:szCs w:val="24"/>
        </w:rPr>
        <w:t xml:space="preserve"> </w:t>
      </w:r>
      <w:r w:rsidR="00CA3F98">
        <w:rPr>
          <w:rFonts w:ascii="Arial" w:hAnsi="Arial" w:cs="Arial"/>
          <w:color w:val="FF99CC"/>
          <w:sz w:val="24"/>
          <w:szCs w:val="24"/>
        </w:rPr>
        <w:t xml:space="preserve"> 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47754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30" w:name="mkp_ref_030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0"/>
      <w:r w:rsidR="001C1829">
        <w:rPr>
          <w:rFonts w:ascii="Arial" w:hAnsi="Arial" w:cs="Arial"/>
          <w:color w:val="FF99CC"/>
          <w:sz w:val="24"/>
          <w:szCs w:val="24"/>
        </w:rPr>
        <w:t>"r30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Pr="00477548">
        <w:rPr>
          <w:rFonts w:ascii="Arial" w:hAnsi="Arial" w:cs="Arial"/>
          <w:color w:val="FF00FF"/>
          <w:sz w:val="24"/>
          <w:szCs w:val="24"/>
        </w:rPr>
        <w:t>[authors role="nd"]</w:t>
      </w:r>
      <w:r w:rsidRPr="00477548">
        <w:rPr>
          <w:rFonts w:ascii="Arial" w:hAnsi="Arial" w:cs="Arial"/>
          <w:color w:val="FF0000"/>
          <w:sz w:val="24"/>
          <w:szCs w:val="24"/>
        </w:rPr>
        <w:t>[pauthor]</w:t>
      </w:r>
      <w:r w:rsidRPr="0047754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Martínez</w:t>
      </w:r>
      <w:r w:rsidRPr="0047754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47754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</w:t>
      </w:r>
      <w:r w:rsidRPr="00477548">
        <w:rPr>
          <w:rFonts w:ascii="Arial" w:hAnsi="Arial" w:cs="Arial"/>
          <w:color w:val="FF99CC"/>
          <w:sz w:val="24"/>
          <w:szCs w:val="24"/>
        </w:rPr>
        <w:t>[/fname]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., </w:t>
      </w:r>
      <w:r w:rsidRPr="00477548">
        <w:rPr>
          <w:rFonts w:ascii="Arial" w:hAnsi="Arial" w:cs="Arial"/>
          <w:color w:val="FF0000"/>
          <w:sz w:val="24"/>
          <w:szCs w:val="24"/>
        </w:rPr>
        <w:t>[/pauthor]</w:t>
      </w:r>
      <w:r w:rsidRPr="00477548">
        <w:rPr>
          <w:rFonts w:ascii="Arial" w:hAnsi="Arial" w:cs="Arial"/>
          <w:color w:val="0000FF"/>
          <w:sz w:val="24"/>
          <w:szCs w:val="24"/>
        </w:rPr>
        <w:t>[et-al]</w:t>
      </w:r>
      <w:r w:rsidR="00A65E07" w:rsidRPr="00A65E07">
        <w:rPr>
          <w:rFonts w:ascii="Times New Roman" w:hAnsi="Times New Roman" w:cs="Times New Roman"/>
          <w:sz w:val="24"/>
          <w:szCs w:val="24"/>
        </w:rPr>
        <w:t>et. Al</w:t>
      </w:r>
      <w:r w:rsidRPr="00477548">
        <w:rPr>
          <w:rFonts w:ascii="Arial" w:hAnsi="Arial" w:cs="Arial"/>
          <w:color w:val="0000FF"/>
          <w:sz w:val="24"/>
          <w:szCs w:val="24"/>
        </w:rPr>
        <w:t>[/et-al]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47754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(</w:t>
      </w:r>
      <w:r w:rsidRPr="00477548">
        <w:rPr>
          <w:rFonts w:ascii="Arial" w:hAnsi="Arial" w:cs="Arial"/>
          <w:color w:val="008080"/>
          <w:sz w:val="24"/>
          <w:szCs w:val="24"/>
        </w:rPr>
        <w:t>[date dateiso="20130000" specyear="2013"]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2013</w:t>
      </w:r>
      <w:r w:rsidRPr="0047754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Pr="00477548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Ashes in the air: the effects of volcanic ash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emissions on plant-pollinator relationships and possible consequences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for apiculture</w:t>
      </w:r>
      <w:r w:rsidRPr="00477548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En: </w:t>
      </w:r>
      <w:r w:rsidRPr="0047754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Apidologie</w:t>
      </w:r>
      <w:r w:rsidRPr="0047754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477548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44</w:t>
      </w:r>
      <w:r w:rsidRPr="00477548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477548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268-277</w:t>
      </w:r>
      <w:r w:rsidRPr="00477548">
        <w:rPr>
          <w:rFonts w:ascii="Arial" w:hAnsi="Arial" w:cs="Arial"/>
          <w:color w:val="008000"/>
          <w:sz w:val="24"/>
          <w:szCs w:val="24"/>
        </w:rPr>
        <w:t>[/pages]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47754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31" w:name="mkp_ref_031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1"/>
      <w:r w:rsidR="001C1829">
        <w:rPr>
          <w:rFonts w:ascii="Arial" w:hAnsi="Arial" w:cs="Arial"/>
          <w:color w:val="FF99CC"/>
          <w:sz w:val="24"/>
          <w:szCs w:val="24"/>
        </w:rPr>
        <w:t>"r31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9A5867"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="009A5867" w:rsidRPr="009A5867">
        <w:rPr>
          <w:rFonts w:ascii="Arial" w:hAnsi="Arial" w:cs="Arial"/>
          <w:color w:val="FF00FF"/>
          <w:sz w:val="24"/>
          <w:szCs w:val="24"/>
        </w:rPr>
        <w:t>[authors role="nd"]</w:t>
      </w:r>
      <w:r w:rsidR="009A5867" w:rsidRPr="009A5867">
        <w:rPr>
          <w:rFonts w:ascii="Arial" w:hAnsi="Arial" w:cs="Arial"/>
          <w:color w:val="FF0000"/>
          <w:sz w:val="24"/>
          <w:szCs w:val="24"/>
        </w:rPr>
        <w:t>[pauthor]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Masciocchi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[/fname]</w:t>
      </w:r>
      <w:r w:rsidR="009A5867" w:rsidRPr="009A5867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A5867" w:rsidRPr="009A5867">
        <w:rPr>
          <w:rFonts w:ascii="Arial" w:hAnsi="Arial" w:cs="Arial"/>
          <w:color w:val="FF0000"/>
          <w:sz w:val="24"/>
          <w:szCs w:val="24"/>
        </w:rPr>
        <w:t>[pauthor]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Pereira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A.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[/fname]</w:t>
      </w:r>
      <w:r w:rsidR="009A5867" w:rsidRPr="009A5867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9A5867" w:rsidRPr="009A5867">
        <w:rPr>
          <w:rFonts w:ascii="Arial" w:hAnsi="Arial" w:cs="Arial"/>
          <w:color w:val="FF0000"/>
          <w:sz w:val="24"/>
          <w:szCs w:val="24"/>
        </w:rPr>
        <w:t>[pauthor]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Lantschner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[/fname]</w:t>
      </w:r>
      <w:r w:rsidR="009A5867" w:rsidRPr="009A5867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9A5867" w:rsidRPr="009A5867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[date dateiso="20130000" specyear="2013"]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2013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Of volcanoes and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insects: the impact of the Puyehue-Cordon Caulle ash fall on populations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of invasive social wasps, Vespula spp.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En: 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Ecological Research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9A5867" w:rsidRPr="009A5867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28</w:t>
      </w:r>
      <w:r w:rsidR="009A5867" w:rsidRPr="009A5867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A5867" w:rsidRPr="009A5867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199-205</w:t>
      </w:r>
      <w:r w:rsidR="009A5867" w:rsidRPr="009A5867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47754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32" w:name="mkp_ref_032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2"/>
      <w:r w:rsidR="001C1829">
        <w:rPr>
          <w:rFonts w:ascii="Arial" w:hAnsi="Arial" w:cs="Arial"/>
          <w:color w:val="FF99CC"/>
          <w:sz w:val="24"/>
          <w:szCs w:val="24"/>
        </w:rPr>
        <w:t>"r32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9A5867"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="009A5867" w:rsidRPr="009A5867">
        <w:rPr>
          <w:rFonts w:ascii="Arial" w:hAnsi="Arial" w:cs="Arial"/>
          <w:color w:val="FF00FF"/>
          <w:sz w:val="24"/>
          <w:szCs w:val="24"/>
        </w:rPr>
        <w:t>[authors role="nd"]</w:t>
      </w:r>
      <w:r w:rsidR="009A5867" w:rsidRPr="009A5867">
        <w:rPr>
          <w:rFonts w:ascii="Arial" w:hAnsi="Arial" w:cs="Arial"/>
          <w:color w:val="FF0000"/>
          <w:sz w:val="24"/>
          <w:szCs w:val="24"/>
        </w:rPr>
        <w:t>[pauthor]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Méndez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J.C.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[/fname]</w:t>
      </w:r>
      <w:r w:rsidR="009A5867" w:rsidRPr="009A5867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9A5867" w:rsidRPr="009A5867">
        <w:rPr>
          <w:rFonts w:ascii="Arial" w:hAnsi="Arial" w:cs="Arial"/>
          <w:color w:val="FF0000"/>
          <w:sz w:val="24"/>
          <w:szCs w:val="24"/>
        </w:rPr>
        <w:lastRenderedPageBreak/>
        <w:t>[pauthor]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Bertsch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F.</w:t>
      </w:r>
      <w:r w:rsidR="009A5867" w:rsidRPr="009A5867">
        <w:rPr>
          <w:rFonts w:ascii="Arial" w:hAnsi="Arial" w:cs="Arial"/>
          <w:color w:val="FF99CC"/>
          <w:sz w:val="24"/>
          <w:szCs w:val="24"/>
        </w:rPr>
        <w:t>[/fname]</w:t>
      </w:r>
      <w:r w:rsidR="009A5867" w:rsidRPr="009A5867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9A5867" w:rsidRPr="009A5867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[date dateiso="20110000" specyear="2011"]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2011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Contenido total y disponibilidad de nutrimento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en dos muestras de cenizas expulsadas en enero del 2010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por el volcán Turrialba, Costa Rica. 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En: 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Agronomía Costarricense</w:t>
      </w:r>
      <w:r w:rsidR="009A5867" w:rsidRPr="009A5867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9A5867" w:rsidRPr="009A5867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35 </w:t>
      </w:r>
      <w:r w:rsidR="009A5867" w:rsidRPr="009A5867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9A5867" w:rsidRPr="009A5867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2</w:t>
      </w:r>
      <w:r w:rsidR="009A5867" w:rsidRPr="009A5867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9A5867" w:rsidRPr="009A5867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97-104</w:t>
      </w:r>
      <w:r w:rsidR="009A5867" w:rsidRPr="009A5867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9A5867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33" w:name="mkp_ref_033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3"/>
      <w:r w:rsidR="001C1829">
        <w:rPr>
          <w:rFonts w:ascii="Arial" w:hAnsi="Arial" w:cs="Arial"/>
          <w:color w:val="FF99CC"/>
          <w:sz w:val="24"/>
          <w:szCs w:val="24"/>
        </w:rPr>
        <w:t>"r33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Pr="009A5867">
        <w:rPr>
          <w:rFonts w:ascii="Arial" w:hAnsi="Arial" w:cs="Arial"/>
          <w:color w:val="FF00FF"/>
          <w:sz w:val="24"/>
          <w:szCs w:val="24"/>
        </w:rPr>
        <w:t>[authors role="nd"]</w:t>
      </w:r>
      <w:r w:rsidRPr="009A5867">
        <w:rPr>
          <w:rFonts w:ascii="Arial" w:hAnsi="Arial" w:cs="Arial"/>
          <w:color w:val="FF0000"/>
          <w:sz w:val="24"/>
          <w:szCs w:val="24"/>
        </w:rPr>
        <w:t>[pauthor]</w:t>
      </w:r>
      <w:r w:rsidRPr="009A5867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Meritano</w:t>
      </w:r>
      <w:r w:rsidRPr="009A5867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9A5867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J.</w:t>
      </w:r>
      <w:r w:rsidRPr="009A5867">
        <w:rPr>
          <w:rFonts w:ascii="Arial" w:hAnsi="Arial" w:cs="Arial"/>
          <w:color w:val="FF99CC"/>
          <w:sz w:val="24"/>
          <w:szCs w:val="24"/>
        </w:rPr>
        <w:t>[/fname]</w:t>
      </w:r>
      <w:r w:rsidRPr="009A5867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9A5867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9A5867">
        <w:rPr>
          <w:rFonts w:ascii="Arial" w:hAnsi="Arial" w:cs="Arial"/>
          <w:color w:val="008080"/>
          <w:sz w:val="24"/>
          <w:szCs w:val="24"/>
        </w:rPr>
        <w:t>[date dateiso="20110000" specyear="2011"]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2011</w:t>
      </w:r>
      <w:r w:rsidRPr="009A5867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Pr="009A5867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Manejo integral de cuencas hidrológicas y la prevención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de los desastres naturales. </w:t>
      </w:r>
      <w:r w:rsidRPr="009A5867">
        <w:rPr>
          <w:rFonts w:ascii="Arial" w:hAnsi="Arial" w:cs="Arial"/>
          <w:color w:val="008080"/>
          <w:sz w:val="24"/>
          <w:szCs w:val="24"/>
        </w:rPr>
        <w:t>[/source]</w:t>
      </w:r>
      <w:r w:rsidRPr="009A5867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México, Puebla</w:t>
      </w:r>
      <w:r w:rsidRPr="009A5867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Pr="009A5867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Benemérita Universidad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Autónoma de Puebla</w:t>
      </w:r>
      <w:r w:rsidRPr="009A5867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34" w:name="mkp_ref_034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4"/>
      <w:r w:rsidRPr="007F006C">
        <w:rPr>
          <w:rFonts w:ascii="Arial" w:hAnsi="Arial" w:cs="Arial"/>
          <w:color w:val="FF99CC"/>
          <w:sz w:val="24"/>
          <w:szCs w:val="24"/>
        </w:rPr>
        <w:t>"r</w:t>
      </w:r>
      <w:r w:rsidR="001C1829">
        <w:rPr>
          <w:rFonts w:ascii="Arial" w:hAnsi="Arial" w:cs="Arial"/>
          <w:color w:val="FF99CC"/>
          <w:sz w:val="24"/>
          <w:szCs w:val="24"/>
        </w:rPr>
        <w:t>34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CC265A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F36993" w:rsidRPr="00F36993">
        <w:rPr>
          <w:rFonts w:ascii="Arial" w:hAnsi="Arial" w:cs="Arial"/>
          <w:color w:val="FF00FF"/>
          <w:sz w:val="24"/>
          <w:szCs w:val="24"/>
        </w:rPr>
        <w:t>[authors role="nd"]</w:t>
      </w:r>
      <w:r w:rsidR="00F36993" w:rsidRPr="00F36993">
        <w:rPr>
          <w:rFonts w:ascii="Arial" w:hAnsi="Arial" w:cs="Arial"/>
          <w:color w:val="FF0000"/>
          <w:sz w:val="24"/>
          <w:szCs w:val="24"/>
        </w:rPr>
        <w:t>[pauthor]</w:t>
      </w:r>
      <w:r w:rsidR="00F36993" w:rsidRPr="00F36993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Mora</w:t>
      </w:r>
      <w:r w:rsidR="00F36993" w:rsidRPr="00F36993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F36993" w:rsidRPr="00F36993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</w:t>
      </w:r>
      <w:r w:rsidR="00F36993" w:rsidRPr="00F36993">
        <w:rPr>
          <w:rFonts w:ascii="Arial" w:hAnsi="Arial" w:cs="Arial"/>
          <w:color w:val="FF99CC"/>
          <w:sz w:val="24"/>
          <w:szCs w:val="24"/>
        </w:rPr>
        <w:t>[/fname]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., </w:t>
      </w:r>
      <w:r w:rsidR="00F36993" w:rsidRPr="00F36993">
        <w:rPr>
          <w:rFonts w:ascii="Arial" w:hAnsi="Arial" w:cs="Arial"/>
          <w:color w:val="FF0000"/>
          <w:sz w:val="24"/>
          <w:szCs w:val="24"/>
        </w:rPr>
        <w:t>[/pauthor]</w:t>
      </w:r>
      <w:r w:rsidR="00F36993" w:rsidRPr="00F36993">
        <w:rPr>
          <w:rFonts w:ascii="Arial" w:hAnsi="Arial" w:cs="Arial"/>
          <w:color w:val="0000FF"/>
          <w:sz w:val="24"/>
          <w:szCs w:val="24"/>
        </w:rPr>
        <w:t>[et-al]</w:t>
      </w:r>
      <w:r w:rsidR="00A65E07" w:rsidRPr="00A65E07">
        <w:rPr>
          <w:rFonts w:ascii="Times New Roman" w:hAnsi="Times New Roman" w:cs="Times New Roman"/>
          <w:sz w:val="24"/>
          <w:szCs w:val="24"/>
        </w:rPr>
        <w:t>et. Al</w:t>
      </w:r>
      <w:r w:rsidR="00F36993" w:rsidRPr="00F36993">
        <w:rPr>
          <w:rFonts w:ascii="Arial" w:hAnsi="Arial" w:cs="Arial"/>
          <w:color w:val="0000FF"/>
          <w:sz w:val="24"/>
          <w:szCs w:val="24"/>
        </w:rPr>
        <w:t>[/et-al]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F36993" w:rsidRPr="00F36993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F36993" w:rsidRPr="00F36993">
        <w:rPr>
          <w:rFonts w:ascii="Arial" w:hAnsi="Arial" w:cs="Arial"/>
          <w:color w:val="008080"/>
          <w:sz w:val="24"/>
          <w:szCs w:val="24"/>
        </w:rPr>
        <w:t>[date dateiso="20040000" specyear="2004"]</w:t>
      </w:r>
      <w:r w:rsidR="00A65E07" w:rsidRPr="00A65E07">
        <w:rPr>
          <w:rFonts w:ascii="Times New Roman" w:hAnsi="Times New Roman" w:cs="Times New Roman"/>
          <w:sz w:val="24"/>
          <w:szCs w:val="24"/>
        </w:rPr>
        <w:t>2004</w:t>
      </w:r>
      <w:r w:rsidR="00F36993" w:rsidRPr="00F36993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CC265A" w:rsidRPr="00CC265A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actividad de los volcanes de la Cordillera Central,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Costa Rica, entre 1998-2002</w:t>
      </w:r>
      <w:r w:rsidR="00CC265A" w:rsidRPr="00CC265A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En: </w:t>
      </w:r>
      <w:r w:rsidR="00F36993" w:rsidRPr="00F36993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Revista Geológica de América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Central</w:t>
      </w:r>
      <w:r w:rsidR="00F36993" w:rsidRPr="00F36993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CC265A" w:rsidRPr="00CC265A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30</w:t>
      </w:r>
      <w:r w:rsidR="00CC265A" w:rsidRPr="00CC265A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CC265A" w:rsidRPr="00CC265A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189-197</w:t>
      </w:r>
      <w:r w:rsidR="00CC265A" w:rsidRPr="00CC265A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CC265A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35" w:name="mkp_ref_035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5"/>
      <w:r w:rsidR="001C1829">
        <w:rPr>
          <w:rFonts w:ascii="Arial" w:hAnsi="Arial" w:cs="Arial"/>
          <w:color w:val="FF99CC"/>
          <w:sz w:val="24"/>
          <w:szCs w:val="24"/>
        </w:rPr>
        <w:t>"r35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Pr="00CC265A">
        <w:rPr>
          <w:rFonts w:ascii="Arial" w:hAnsi="Arial" w:cs="Arial"/>
          <w:color w:val="FF00FF"/>
          <w:sz w:val="24"/>
          <w:szCs w:val="24"/>
        </w:rPr>
        <w:t>[authors role="nd"]</w:t>
      </w:r>
      <w:r w:rsidRPr="00CC265A">
        <w:rPr>
          <w:rFonts w:ascii="Arial" w:hAnsi="Arial" w:cs="Arial"/>
          <w:color w:val="FF0000"/>
          <w:sz w:val="24"/>
          <w:szCs w:val="24"/>
        </w:rPr>
        <w:t>[pauthor]</w:t>
      </w:r>
      <w:r w:rsidRPr="00CC265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Müller</w:t>
      </w:r>
      <w:r w:rsidRPr="00CC265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C265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F.</w:t>
      </w:r>
      <w:r w:rsidRPr="00CC265A">
        <w:rPr>
          <w:rFonts w:ascii="Arial" w:hAnsi="Arial" w:cs="Arial"/>
          <w:color w:val="FF99CC"/>
          <w:sz w:val="24"/>
          <w:szCs w:val="24"/>
        </w:rPr>
        <w:t>[/fname]</w:t>
      </w:r>
      <w:r w:rsidRPr="00CC265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C265A">
        <w:rPr>
          <w:rFonts w:ascii="Arial" w:hAnsi="Arial" w:cs="Arial"/>
          <w:color w:val="FF0000"/>
          <w:sz w:val="24"/>
          <w:szCs w:val="24"/>
        </w:rPr>
        <w:t>[pauthor]</w:t>
      </w:r>
      <w:r w:rsidRPr="00CC265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Burkhard</w:t>
      </w:r>
      <w:r w:rsidRPr="00CC265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C265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B.</w:t>
      </w:r>
      <w:r w:rsidRPr="00CC265A">
        <w:rPr>
          <w:rFonts w:ascii="Arial" w:hAnsi="Arial" w:cs="Arial"/>
          <w:color w:val="FF99CC"/>
          <w:sz w:val="24"/>
          <w:szCs w:val="24"/>
        </w:rPr>
        <w:t>[/fname]</w:t>
      </w:r>
      <w:r w:rsidRPr="00CC265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Pr="00CC265A">
        <w:rPr>
          <w:rFonts w:ascii="Arial" w:hAnsi="Arial" w:cs="Arial"/>
          <w:color w:val="FF0000"/>
          <w:sz w:val="24"/>
          <w:szCs w:val="24"/>
        </w:rPr>
        <w:t>[pauthor]</w:t>
      </w:r>
      <w:r w:rsidRPr="00CC265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Kroll</w:t>
      </w:r>
      <w:r w:rsidRPr="00CC265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C265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F.</w:t>
      </w:r>
      <w:r w:rsidRPr="00CC265A">
        <w:rPr>
          <w:rFonts w:ascii="Arial" w:hAnsi="Arial" w:cs="Arial"/>
          <w:color w:val="FF99CC"/>
          <w:sz w:val="24"/>
          <w:szCs w:val="24"/>
        </w:rPr>
        <w:t>[/fname]</w:t>
      </w:r>
      <w:r w:rsidRPr="00CC265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CC265A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CC265A">
        <w:rPr>
          <w:rFonts w:ascii="Arial" w:hAnsi="Arial" w:cs="Arial"/>
          <w:color w:val="008080"/>
          <w:sz w:val="24"/>
          <w:szCs w:val="24"/>
        </w:rPr>
        <w:t>[date dateiso="20100000" specyear="2010"]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2010</w:t>
      </w:r>
      <w:r w:rsidRPr="00CC265A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>). “</w:t>
      </w:r>
      <w:r w:rsidRPr="00CC265A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Resilience, integrity and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ecosystems dynamics: bridging ecosystems theory and management”.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Landform-structure, evolution, process control.</w:t>
      </w:r>
      <w:r w:rsidRPr="00CC265A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CC265A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Berlín</w:t>
      </w:r>
      <w:r w:rsidRPr="00CC265A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: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Pr="00CC265A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Springer, </w:t>
      </w:r>
      <w:r w:rsidRPr="00CC265A">
        <w:rPr>
          <w:rFonts w:ascii="Arial" w:hAnsi="Arial" w:cs="Arial"/>
          <w:color w:val="0000FF"/>
          <w:sz w:val="24"/>
          <w:szCs w:val="24"/>
        </w:rPr>
        <w:t>[/pubname]</w:t>
      </w:r>
      <w:r w:rsidRPr="00CC265A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221-242</w:t>
      </w:r>
      <w:r w:rsidRPr="00CC265A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CC265A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36" w:name="mkp_ref_036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6"/>
      <w:r w:rsidR="001C1829">
        <w:rPr>
          <w:rFonts w:ascii="Arial" w:hAnsi="Arial" w:cs="Arial"/>
          <w:color w:val="FF99CC"/>
          <w:sz w:val="24"/>
          <w:szCs w:val="24"/>
        </w:rPr>
        <w:t>"r36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Pr="00CC265A">
        <w:rPr>
          <w:rFonts w:ascii="Arial" w:hAnsi="Arial" w:cs="Arial"/>
          <w:color w:val="FF00FF"/>
          <w:sz w:val="24"/>
          <w:szCs w:val="24"/>
        </w:rPr>
        <w:t>[authors role="nd"]</w:t>
      </w:r>
      <w:r w:rsidRPr="00CC265A">
        <w:rPr>
          <w:rFonts w:ascii="Arial" w:hAnsi="Arial" w:cs="Arial"/>
          <w:color w:val="FF0000"/>
          <w:sz w:val="24"/>
          <w:szCs w:val="24"/>
        </w:rPr>
        <w:t>[pauthor]</w:t>
      </w:r>
      <w:r w:rsidRPr="00CC265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Paton</w:t>
      </w:r>
      <w:r w:rsidRPr="00CC265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C265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D.</w:t>
      </w:r>
      <w:r w:rsidRPr="00CC265A">
        <w:rPr>
          <w:rFonts w:ascii="Arial" w:hAnsi="Arial" w:cs="Arial"/>
          <w:color w:val="FF99CC"/>
          <w:sz w:val="24"/>
          <w:szCs w:val="24"/>
        </w:rPr>
        <w:t>[/fname]</w:t>
      </w:r>
      <w:r w:rsidRPr="00CC265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C265A">
        <w:rPr>
          <w:rFonts w:ascii="Arial" w:hAnsi="Arial" w:cs="Arial"/>
          <w:color w:val="FF0000"/>
          <w:sz w:val="24"/>
          <w:szCs w:val="24"/>
        </w:rPr>
        <w:t>[pauthor]</w:t>
      </w:r>
      <w:r w:rsidRPr="00CC265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Millar</w:t>
      </w:r>
      <w:r w:rsidRPr="00CC265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C265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Pr="00CC265A">
        <w:rPr>
          <w:rFonts w:ascii="Arial" w:hAnsi="Arial" w:cs="Arial"/>
          <w:color w:val="FF99CC"/>
          <w:sz w:val="24"/>
          <w:szCs w:val="24"/>
        </w:rPr>
        <w:t>[/fname]</w:t>
      </w:r>
      <w:r w:rsidRPr="00CC265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Pr="00CC265A">
        <w:rPr>
          <w:rFonts w:ascii="Arial" w:hAnsi="Arial" w:cs="Arial"/>
          <w:color w:val="FF0000"/>
          <w:sz w:val="24"/>
          <w:szCs w:val="24"/>
        </w:rPr>
        <w:t>[pauthor]</w:t>
      </w:r>
      <w:r w:rsidRPr="00CC265A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Johnsoton</w:t>
      </w:r>
      <w:r w:rsidRPr="00CC265A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C265A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D.</w:t>
      </w:r>
      <w:r w:rsidRPr="00CC265A">
        <w:rPr>
          <w:rFonts w:ascii="Arial" w:hAnsi="Arial" w:cs="Arial"/>
          <w:color w:val="FF99CC"/>
          <w:sz w:val="24"/>
          <w:szCs w:val="24"/>
        </w:rPr>
        <w:t>[/fname]</w:t>
      </w:r>
      <w:r w:rsidRPr="00CC265A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CC265A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CC265A">
        <w:rPr>
          <w:rFonts w:ascii="Arial" w:hAnsi="Arial" w:cs="Arial"/>
          <w:color w:val="008080"/>
          <w:sz w:val="24"/>
          <w:szCs w:val="24"/>
        </w:rPr>
        <w:t>[date dateiso="20010000" specyear="2001"]</w:t>
      </w:r>
      <w:r w:rsidR="00A65E07" w:rsidRPr="00A65E07">
        <w:rPr>
          <w:rFonts w:ascii="Times New Roman" w:hAnsi="Times New Roman" w:cs="Times New Roman"/>
          <w:sz w:val="24"/>
          <w:szCs w:val="24"/>
        </w:rPr>
        <w:t>2001</w:t>
      </w:r>
      <w:r w:rsidRPr="00CC265A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Pr="00CC265A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Community resilience to volcanic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hazard consequences.</w:t>
      </w:r>
      <w:r w:rsidRPr="00CC265A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En: </w:t>
      </w:r>
      <w:r w:rsidRPr="00CC265A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Natural Hazards</w:t>
      </w:r>
      <w:r w:rsidRPr="00CC265A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CC265A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24 </w:t>
      </w:r>
      <w:r w:rsidRPr="00CC265A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CC265A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2</w:t>
      </w:r>
      <w:r w:rsidRPr="00CC265A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Pr="00CC265A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157-169</w:t>
      </w:r>
      <w:r w:rsidRPr="00CC265A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CC265A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37" w:name="mkp_ref_037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7"/>
      <w:r w:rsidR="001C1829">
        <w:rPr>
          <w:rFonts w:ascii="Arial" w:hAnsi="Arial" w:cs="Arial"/>
          <w:color w:val="FF99CC"/>
          <w:sz w:val="24"/>
          <w:szCs w:val="24"/>
        </w:rPr>
        <w:t>"r37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D73608"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="00D73608" w:rsidRPr="00D73608">
        <w:rPr>
          <w:rFonts w:ascii="Arial" w:hAnsi="Arial" w:cs="Arial"/>
          <w:color w:val="FF00FF"/>
          <w:sz w:val="24"/>
          <w:szCs w:val="24"/>
        </w:rPr>
        <w:t>[authors role="nd"]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Pirk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D73608" w:rsidRPr="00D7360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[date dateiso="20140000" specyear="2014"]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2014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Did ash fall Puyehue-Cordón Caulle volcanic complex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affect ant abundance and richness in the Patagonian steppe?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En: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Ecología Austral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24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23-30</w:t>
      </w:r>
      <w:r w:rsidR="00D73608" w:rsidRPr="00D73608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0E4EF4" w:rsidRDefault="00CC265A" w:rsidP="000E4E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38" w:name="mkp_ref_038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8"/>
      <w:r w:rsidR="001C1829">
        <w:rPr>
          <w:rFonts w:ascii="Arial" w:hAnsi="Arial" w:cs="Arial"/>
          <w:color w:val="FF99CC"/>
          <w:sz w:val="24"/>
          <w:szCs w:val="24"/>
        </w:rPr>
        <w:t>"r38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D73608"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="00D73608" w:rsidRPr="00D73608">
        <w:rPr>
          <w:rFonts w:ascii="Arial" w:hAnsi="Arial" w:cs="Arial"/>
          <w:color w:val="FF00FF"/>
          <w:sz w:val="24"/>
          <w:szCs w:val="24"/>
        </w:rPr>
        <w:t>[authors role="nd"]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Ruíz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Jiménez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E.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D73608" w:rsidRPr="00D7360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[date dateiso="19680000" specyear="1968"]</w:t>
      </w:r>
      <w:r w:rsidR="00A65E07" w:rsidRPr="00A65E07">
        <w:rPr>
          <w:rFonts w:ascii="Times New Roman" w:hAnsi="Times New Roman" w:cs="Times New Roman"/>
          <w:sz w:val="24"/>
          <w:szCs w:val="24"/>
        </w:rPr>
        <w:t>1968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Efecto residual de la ceniza volcánica en la</w:t>
      </w:r>
      <w:r w:rsidR="000E4EF4">
        <w:rPr>
          <w:rFonts w:ascii="Times New Roman" w:hAnsi="Times New Roman" w:cs="Times New Roman"/>
          <w:sz w:val="24"/>
          <w:szCs w:val="24"/>
        </w:rPr>
        <w:t xml:space="preserve">   </w:t>
      </w:r>
      <w:r w:rsidR="000E4EF4" w:rsidRPr="00A65E07">
        <w:rPr>
          <w:rFonts w:ascii="Times New Roman" w:hAnsi="Times New Roman" w:cs="Times New Roman"/>
          <w:sz w:val="24"/>
          <w:szCs w:val="24"/>
        </w:rPr>
        <w:t xml:space="preserve">calidad fotosintética del cafeto.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lastRenderedPageBreak/>
        <w:t>[/arttitle]</w:t>
      </w:r>
      <w:r w:rsidR="000E4EF4" w:rsidRPr="00A65E07">
        <w:rPr>
          <w:rFonts w:ascii="Times New Roman" w:hAnsi="Times New Roman" w:cs="Times New Roman"/>
          <w:sz w:val="24"/>
          <w:szCs w:val="24"/>
        </w:rPr>
        <w:t xml:space="preserve">En: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[source]</w:t>
      </w:r>
      <w:r w:rsidR="000E4EF4" w:rsidRPr="00A65E07">
        <w:rPr>
          <w:rFonts w:ascii="Times New Roman" w:hAnsi="Times New Roman" w:cs="Times New Roman"/>
          <w:sz w:val="24"/>
          <w:szCs w:val="24"/>
        </w:rPr>
        <w:t>Café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[/source]</w:t>
      </w:r>
      <w:r w:rsidR="000E4EF4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[volid]</w:t>
      </w:r>
      <w:r w:rsidR="000E4EF4" w:rsidRPr="00A65E07">
        <w:rPr>
          <w:rFonts w:ascii="Times New Roman" w:hAnsi="Times New Roman" w:cs="Times New Roman"/>
          <w:sz w:val="24"/>
          <w:szCs w:val="24"/>
        </w:rPr>
        <w:t xml:space="preserve">9 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[/volid]</w:t>
      </w:r>
      <w:r w:rsidR="000E4EF4" w:rsidRPr="00A65E07">
        <w:rPr>
          <w:rFonts w:ascii="Times New Roman" w:hAnsi="Times New Roman" w:cs="Times New Roman"/>
          <w:sz w:val="24"/>
          <w:szCs w:val="24"/>
        </w:rPr>
        <w:t>(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[issueno]</w:t>
      </w:r>
      <w:r w:rsidR="000E4EF4" w:rsidRPr="00A65E07">
        <w:rPr>
          <w:rFonts w:ascii="Times New Roman" w:hAnsi="Times New Roman" w:cs="Times New Roman"/>
          <w:sz w:val="24"/>
          <w:szCs w:val="24"/>
        </w:rPr>
        <w:t>2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[/issueno]</w:t>
      </w:r>
      <w:r w:rsidR="000E4EF4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D73608" w:rsidRPr="00D73608">
        <w:rPr>
          <w:rFonts w:ascii="Arial" w:hAnsi="Arial" w:cs="Arial"/>
          <w:color w:val="008000"/>
          <w:sz w:val="24"/>
          <w:szCs w:val="24"/>
        </w:rPr>
        <w:t>[pages]</w:t>
      </w:r>
      <w:r w:rsidR="000E4EF4" w:rsidRPr="00A65E07">
        <w:rPr>
          <w:rFonts w:ascii="Times New Roman" w:hAnsi="Times New Roman" w:cs="Times New Roman"/>
          <w:sz w:val="24"/>
          <w:szCs w:val="24"/>
        </w:rPr>
        <w:t>6-11</w:t>
      </w:r>
      <w:r w:rsidR="00D73608" w:rsidRPr="00D73608">
        <w:rPr>
          <w:rFonts w:ascii="Arial" w:hAnsi="Arial" w:cs="Arial"/>
          <w:color w:val="008000"/>
          <w:sz w:val="24"/>
          <w:szCs w:val="24"/>
        </w:rPr>
        <w:t>[/pages]</w:t>
      </w:r>
      <w:r w:rsidR="000E4EF4" w:rsidRPr="00A65E07">
        <w:rPr>
          <w:rFonts w:ascii="Times New Roman" w:hAnsi="Times New Roman" w:cs="Times New Roman"/>
          <w:sz w:val="24"/>
          <w:szCs w:val="24"/>
        </w:rPr>
        <w:t>.</w:t>
      </w:r>
    </w:p>
    <w:p w:rsidR="00A65E07" w:rsidRPr="00A65E07" w:rsidRDefault="000E4EF4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 xml:space="preserve"> 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39" w:name="mkp_ref_039"/>
      <w:r w:rsidRPr="007F006C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9"/>
      <w:r w:rsidR="001C1829">
        <w:rPr>
          <w:rFonts w:ascii="Arial" w:hAnsi="Arial" w:cs="Arial"/>
          <w:color w:val="FF99CC"/>
          <w:sz w:val="24"/>
          <w:szCs w:val="24"/>
        </w:rPr>
        <w:t>"r39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D73608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D73608" w:rsidRPr="00D73608">
        <w:rPr>
          <w:rFonts w:ascii="Arial" w:hAnsi="Arial" w:cs="Arial"/>
          <w:color w:val="FF00FF"/>
          <w:sz w:val="24"/>
          <w:szCs w:val="24"/>
        </w:rPr>
        <w:t>[authors role="nd"]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Scarpati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Perrota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Ferdinando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D73608" w:rsidRPr="00D7360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2016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Impact of explosive</w:t>
      </w:r>
      <w:r w:rsidR="00ED299A">
        <w:rPr>
          <w:rFonts w:ascii="Times New Roman" w:hAnsi="Times New Roman" w:cs="Times New Roman"/>
          <w:sz w:val="24"/>
          <w:szCs w:val="24"/>
        </w:rPr>
        <w:t xml:space="preserve"> </w:t>
      </w:r>
      <w:r w:rsidR="006E0B3A" w:rsidRPr="00A65E07">
        <w:rPr>
          <w:rFonts w:ascii="Times New Roman" w:hAnsi="Times New Roman" w:cs="Times New Roman"/>
          <w:sz w:val="24"/>
          <w:szCs w:val="24"/>
        </w:rPr>
        <w:t>volcanic eruptions around Vesuvius: a story of resilience in Roman</w:t>
      </w:r>
      <w:r w:rsidR="00D73608">
        <w:rPr>
          <w:rFonts w:ascii="Times New Roman" w:hAnsi="Times New Roman" w:cs="Times New Roman"/>
          <w:sz w:val="24"/>
          <w:szCs w:val="24"/>
        </w:rPr>
        <w:t xml:space="preserve"> </w:t>
      </w:r>
      <w:r w:rsidR="006E0B3A" w:rsidRPr="00A65E07">
        <w:rPr>
          <w:rFonts w:ascii="Times New Roman" w:hAnsi="Times New Roman" w:cs="Times New Roman"/>
          <w:sz w:val="24"/>
          <w:szCs w:val="24"/>
        </w:rPr>
        <w:t xml:space="preserve">time.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[/arttitle]</w:t>
      </w:r>
      <w:r w:rsidR="006E0B3A" w:rsidRPr="00A65E07">
        <w:rPr>
          <w:rFonts w:ascii="Times New Roman" w:hAnsi="Times New Roman" w:cs="Times New Roman"/>
          <w:sz w:val="24"/>
          <w:szCs w:val="24"/>
        </w:rPr>
        <w:t xml:space="preserve">En: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[source]</w:t>
      </w:r>
      <w:r w:rsidR="006E0B3A" w:rsidRPr="00A65E07">
        <w:rPr>
          <w:rFonts w:ascii="Times New Roman" w:hAnsi="Times New Roman" w:cs="Times New Roman"/>
          <w:sz w:val="24"/>
          <w:szCs w:val="24"/>
        </w:rPr>
        <w:t>Bulletin of Volcanology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[/source]</w:t>
      </w:r>
      <w:r w:rsidR="006E0B3A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[volid]</w:t>
      </w:r>
      <w:r w:rsidR="006E0B3A" w:rsidRPr="00A65E07">
        <w:rPr>
          <w:rFonts w:ascii="Times New Roman" w:hAnsi="Times New Roman" w:cs="Times New Roman"/>
          <w:sz w:val="24"/>
          <w:szCs w:val="24"/>
        </w:rPr>
        <w:t xml:space="preserve">78 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[/volid]</w:t>
      </w:r>
      <w:r w:rsidR="006E0B3A" w:rsidRPr="00A65E07">
        <w:rPr>
          <w:rFonts w:ascii="Times New Roman" w:hAnsi="Times New Roman" w:cs="Times New Roman"/>
          <w:sz w:val="24"/>
          <w:szCs w:val="24"/>
        </w:rPr>
        <w:t>(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[issueno]</w:t>
      </w:r>
      <w:r w:rsidR="006E0B3A" w:rsidRPr="00A65E07">
        <w:rPr>
          <w:rFonts w:ascii="Times New Roman" w:hAnsi="Times New Roman" w:cs="Times New Roman"/>
          <w:sz w:val="24"/>
          <w:szCs w:val="24"/>
        </w:rPr>
        <w:t>21</w:t>
      </w:r>
      <w:r w:rsidR="00D73608" w:rsidRPr="00D73608">
        <w:rPr>
          <w:rFonts w:ascii="Arial" w:hAnsi="Arial" w:cs="Arial"/>
          <w:color w:val="800000"/>
          <w:sz w:val="24"/>
          <w:szCs w:val="24"/>
        </w:rPr>
        <w:t>[/issueno]</w:t>
      </w:r>
      <w:r w:rsidR="006E0B3A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D73608" w:rsidRPr="00D73608">
        <w:rPr>
          <w:rFonts w:ascii="Arial" w:hAnsi="Arial" w:cs="Arial"/>
          <w:color w:val="008000"/>
          <w:sz w:val="24"/>
          <w:szCs w:val="24"/>
        </w:rPr>
        <w:t>[pages]</w:t>
      </w:r>
      <w:r w:rsidR="006E0B3A" w:rsidRPr="00A65E07">
        <w:rPr>
          <w:rFonts w:ascii="Times New Roman" w:hAnsi="Times New Roman" w:cs="Times New Roman"/>
          <w:sz w:val="24"/>
          <w:szCs w:val="24"/>
        </w:rPr>
        <w:t>1-6</w:t>
      </w:r>
      <w:r w:rsidR="006E0B3A" w:rsidRPr="007F006C">
        <w:rPr>
          <w:rFonts w:ascii="Arial" w:hAnsi="Arial" w:cs="Arial"/>
          <w:color w:val="FF99CC"/>
          <w:sz w:val="24"/>
          <w:szCs w:val="24"/>
        </w:rPr>
        <w:t xml:space="preserve"> </w:t>
      </w:r>
      <w:r w:rsidR="00D73608" w:rsidRPr="00D73608">
        <w:rPr>
          <w:rFonts w:ascii="Arial" w:hAnsi="Arial" w:cs="Arial"/>
          <w:color w:val="008000"/>
          <w:sz w:val="24"/>
          <w:szCs w:val="24"/>
        </w:rPr>
        <w:t>[/pages]</w:t>
      </w:r>
      <w:r w:rsidR="006E0B3A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[ref</w:t>
      </w:r>
      <w:bookmarkStart w:id="40" w:name="mkp_ref_040"/>
      <w:r w:rsidRPr="007F006C">
        <w:rPr>
          <w:rFonts w:ascii="Arial" w:hAnsi="Arial" w:cs="Arial"/>
          <w:color w:val="FF99CC"/>
          <w:sz w:val="24"/>
          <w:szCs w:val="24"/>
        </w:rPr>
        <w:t xml:space="preserve"> i</w:t>
      </w:r>
      <w:r w:rsidR="00D73608">
        <w:rPr>
          <w:rFonts w:ascii="Arial" w:hAnsi="Arial" w:cs="Arial"/>
          <w:color w:val="FF99CC"/>
          <w:sz w:val="24"/>
          <w:szCs w:val="24"/>
        </w:rPr>
        <w:t>d=</w:t>
      </w:r>
      <w:bookmarkEnd w:id="40"/>
      <w:r w:rsidR="001C1829">
        <w:rPr>
          <w:rFonts w:ascii="Arial" w:hAnsi="Arial" w:cs="Arial"/>
          <w:color w:val="FF99CC"/>
          <w:sz w:val="24"/>
          <w:szCs w:val="24"/>
        </w:rPr>
        <w:t>"r40</w:t>
      </w:r>
      <w:r w:rsidRPr="007F006C">
        <w:rPr>
          <w:rFonts w:ascii="Arial" w:hAnsi="Arial" w:cs="Arial"/>
          <w:color w:val="FF99CC"/>
          <w:sz w:val="24"/>
          <w:szCs w:val="24"/>
        </w:rPr>
        <w:t>" reftype="book"]</w:t>
      </w:r>
      <w:r w:rsidR="00D73608" w:rsidRPr="00D73608">
        <w:rPr>
          <w:rFonts w:ascii="Arial" w:hAnsi="Arial" w:cs="Arial"/>
          <w:color w:val="FF00FF"/>
          <w:sz w:val="24"/>
          <w:szCs w:val="24"/>
        </w:rPr>
        <w:t>[authors role="nd"]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Sherrod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D.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Vallance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Tapia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[pauthor]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McGeehin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J.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[/fname]</w:t>
      </w:r>
      <w:r w:rsidR="00D73608"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D73608" w:rsidRPr="00D7360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[date dateiso="20080000" specyear="2008"]</w:t>
      </w:r>
      <w:r w:rsidR="00A65E07" w:rsidRPr="00A65E07">
        <w:rPr>
          <w:rFonts w:ascii="Times New Roman" w:hAnsi="Times New Roman" w:cs="Times New Roman"/>
          <w:sz w:val="24"/>
          <w:szCs w:val="24"/>
        </w:rPr>
        <w:t>2008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Volcán Barú.</w:t>
      </w:r>
      <w:r w:rsidR="006E0B3A">
        <w:rPr>
          <w:rFonts w:ascii="Times New Roman" w:hAnsi="Times New Roman" w:cs="Times New Roman"/>
          <w:sz w:val="24"/>
          <w:szCs w:val="24"/>
        </w:rPr>
        <w:t xml:space="preserve"> </w:t>
      </w:r>
      <w:r w:rsidR="00D73608" w:rsidRPr="00A65E07">
        <w:rPr>
          <w:rFonts w:ascii="Times New Roman" w:hAnsi="Times New Roman" w:cs="Times New Roman"/>
          <w:sz w:val="24"/>
          <w:szCs w:val="24"/>
        </w:rPr>
        <w:t>Eruptive history and volcano hazards assessment</w:t>
      </w:r>
      <w:r w:rsidR="00D73608" w:rsidRPr="00D73608">
        <w:rPr>
          <w:rFonts w:ascii="Arial" w:hAnsi="Arial" w:cs="Arial"/>
          <w:color w:val="008080"/>
          <w:sz w:val="24"/>
          <w:szCs w:val="24"/>
        </w:rPr>
        <w:t>[/source]</w:t>
      </w:r>
      <w:r w:rsidR="00D73608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[publoc]</w:t>
      </w:r>
      <w:r w:rsidR="00D73608" w:rsidRPr="00A65E07">
        <w:rPr>
          <w:rFonts w:ascii="Times New Roman" w:hAnsi="Times New Roman" w:cs="Times New Roman"/>
          <w:sz w:val="24"/>
          <w:szCs w:val="24"/>
        </w:rPr>
        <w:t>Virginia</w:t>
      </w:r>
      <w:r w:rsidR="00D73608" w:rsidRPr="00D73608">
        <w:rPr>
          <w:rFonts w:ascii="Arial" w:hAnsi="Arial" w:cs="Arial"/>
          <w:color w:val="FF99CC"/>
          <w:sz w:val="24"/>
          <w:szCs w:val="24"/>
        </w:rPr>
        <w:t>[/publoc]</w:t>
      </w:r>
      <w:r w:rsidR="00D73608" w:rsidRPr="00A65E07">
        <w:rPr>
          <w:rFonts w:ascii="Times New Roman" w:hAnsi="Times New Roman" w:cs="Times New Roman"/>
          <w:sz w:val="24"/>
          <w:szCs w:val="24"/>
        </w:rPr>
        <w:t xml:space="preserve">: </w:t>
      </w:r>
      <w:r w:rsidR="00D73608" w:rsidRPr="00D73608">
        <w:rPr>
          <w:rFonts w:ascii="Arial" w:hAnsi="Arial" w:cs="Arial"/>
          <w:color w:val="0000FF"/>
          <w:sz w:val="24"/>
          <w:szCs w:val="24"/>
        </w:rPr>
        <w:t>[pubname]</w:t>
      </w:r>
      <w:r w:rsidR="00D73608" w:rsidRPr="00A65E07">
        <w:rPr>
          <w:rFonts w:ascii="Times New Roman" w:hAnsi="Times New Roman" w:cs="Times New Roman"/>
          <w:sz w:val="24"/>
          <w:szCs w:val="24"/>
        </w:rPr>
        <w:t>USGS</w:t>
      </w:r>
      <w:r w:rsidR="00D73608" w:rsidRPr="00D73608">
        <w:rPr>
          <w:rFonts w:ascii="Arial" w:hAnsi="Arial" w:cs="Arial"/>
          <w:color w:val="0000FF"/>
          <w:sz w:val="24"/>
          <w:szCs w:val="24"/>
        </w:rPr>
        <w:t>[/pubname]</w:t>
      </w:r>
      <w:r w:rsidR="00D73608" w:rsidRPr="00A65E07">
        <w:rPr>
          <w:rFonts w:ascii="Times New Roman" w:hAnsi="Times New Roman" w:cs="Times New Roman"/>
          <w:sz w:val="24"/>
          <w:szCs w:val="24"/>
        </w:rPr>
        <w:t>.</w:t>
      </w:r>
      <w:r w:rsidR="00D73608" w:rsidRPr="007F006C">
        <w:rPr>
          <w:rFonts w:ascii="Arial" w:hAnsi="Arial" w:cs="Arial"/>
          <w:color w:val="FF99CC"/>
          <w:sz w:val="24"/>
          <w:szCs w:val="24"/>
        </w:rPr>
        <w:t xml:space="preserve"> [/ref]</w:t>
      </w:r>
    </w:p>
    <w:p w:rsidR="00A65E07" w:rsidRPr="00A65E07" w:rsidRDefault="00D7360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41" w:name="mkp_ref_041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1"/>
      <w:r w:rsidR="001C1829">
        <w:rPr>
          <w:rFonts w:ascii="Arial" w:hAnsi="Arial" w:cs="Arial"/>
          <w:color w:val="FF99CC"/>
          <w:sz w:val="24"/>
          <w:szCs w:val="24"/>
        </w:rPr>
        <w:t>"r41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Pr="00D73608">
        <w:rPr>
          <w:rFonts w:ascii="Arial" w:hAnsi="Arial" w:cs="Arial"/>
          <w:color w:val="FF00FF"/>
          <w:sz w:val="24"/>
          <w:szCs w:val="24"/>
        </w:rPr>
        <w:t>[authors role="nd"]</w:t>
      </w:r>
      <w:r w:rsidRPr="00D73608">
        <w:rPr>
          <w:rFonts w:ascii="Arial" w:hAnsi="Arial" w:cs="Arial"/>
          <w:color w:val="FF0000"/>
          <w:sz w:val="24"/>
          <w:szCs w:val="24"/>
        </w:rPr>
        <w:t>[pauthor]</w:t>
      </w:r>
      <w:r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Toledo</w:t>
      </w:r>
      <w:r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V.</w:t>
      </w:r>
      <w:r w:rsidRPr="00D73608">
        <w:rPr>
          <w:rFonts w:ascii="Arial" w:hAnsi="Arial" w:cs="Arial"/>
          <w:color w:val="FF99CC"/>
          <w:sz w:val="24"/>
          <w:szCs w:val="24"/>
        </w:rPr>
        <w:t>[/fname]</w:t>
      </w:r>
      <w:r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D7360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D73608">
        <w:rPr>
          <w:rFonts w:ascii="Arial" w:hAnsi="Arial" w:cs="Arial"/>
          <w:color w:val="008080"/>
          <w:sz w:val="24"/>
          <w:szCs w:val="24"/>
        </w:rPr>
        <w:t>[date dateiso="20150000" specyear="2015"]</w:t>
      </w:r>
      <w:r w:rsidR="00A65E07" w:rsidRPr="00A65E07">
        <w:rPr>
          <w:rFonts w:ascii="Times New Roman" w:hAnsi="Times New Roman" w:cs="Times New Roman"/>
          <w:sz w:val="24"/>
          <w:szCs w:val="24"/>
        </w:rPr>
        <w:t>2015</w:t>
      </w:r>
      <w:r w:rsidRPr="00D7360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>). ¿</w:t>
      </w:r>
      <w:r w:rsidRPr="00D73608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De qué hablamos cuando hablamos de sustentabilidad?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Una propuesta ecológico política</w:t>
      </w:r>
      <w:r w:rsidRPr="00D73608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En: </w:t>
      </w:r>
      <w:r w:rsidRPr="00D73608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Interdisciplina</w:t>
      </w:r>
      <w:r w:rsidRPr="00D73608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D73608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3 </w:t>
      </w:r>
      <w:r w:rsidRPr="00D73608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D73608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7</w:t>
      </w:r>
      <w:r w:rsidRPr="00D73608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Pr="00D73608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38</w:t>
      </w:r>
      <w:r w:rsidRPr="00D73608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D73608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</w:t>
      </w:r>
      <w:bookmarkStart w:id="42" w:name="mkp_ref_042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2"/>
      <w:r w:rsidR="001C1829">
        <w:rPr>
          <w:rFonts w:ascii="Arial" w:hAnsi="Arial" w:cs="Arial"/>
          <w:color w:val="FF99CC"/>
          <w:sz w:val="24"/>
          <w:szCs w:val="24"/>
        </w:rPr>
        <w:t>"r42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C66080">
        <w:rPr>
          <w:rFonts w:ascii="Arial" w:hAnsi="Arial" w:cs="Arial"/>
          <w:color w:val="FF99CC"/>
          <w:sz w:val="24"/>
          <w:szCs w:val="24"/>
        </w:rPr>
        <w:t>reftype=“journal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"]</w:t>
      </w:r>
      <w:r w:rsidRPr="00D73608">
        <w:rPr>
          <w:rFonts w:ascii="Arial" w:hAnsi="Arial" w:cs="Arial"/>
          <w:color w:val="FF00FF"/>
          <w:sz w:val="24"/>
          <w:szCs w:val="24"/>
        </w:rPr>
        <w:t>[authors role="nd"]</w:t>
      </w:r>
      <w:r w:rsidRPr="00D73608">
        <w:rPr>
          <w:rFonts w:ascii="Arial" w:hAnsi="Arial" w:cs="Arial"/>
          <w:color w:val="FF0000"/>
          <w:sz w:val="24"/>
          <w:szCs w:val="24"/>
        </w:rPr>
        <w:t>[pauthor]</w:t>
      </w:r>
      <w:r w:rsidRPr="00D73608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Watson</w:t>
      </w:r>
      <w:r w:rsidRPr="00D73608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Pr="00D73608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F.</w:t>
      </w:r>
      <w:r w:rsidRPr="00D73608">
        <w:rPr>
          <w:rFonts w:ascii="Arial" w:hAnsi="Arial" w:cs="Arial"/>
          <w:color w:val="FF99CC"/>
          <w:sz w:val="24"/>
          <w:szCs w:val="24"/>
        </w:rPr>
        <w:t>[/fname]</w:t>
      </w:r>
      <w:r w:rsidRPr="00D73608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Pr="00D73608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Pr="00D73608">
        <w:rPr>
          <w:rFonts w:ascii="Arial" w:hAnsi="Arial" w:cs="Arial"/>
          <w:color w:val="008080"/>
          <w:sz w:val="24"/>
          <w:szCs w:val="24"/>
        </w:rPr>
        <w:t>[date dateiso="20000000" specyear="200"]</w:t>
      </w:r>
      <w:r w:rsidR="00A65E07" w:rsidRPr="00A65E07">
        <w:rPr>
          <w:rFonts w:ascii="Times New Roman" w:hAnsi="Times New Roman" w:cs="Times New Roman"/>
          <w:sz w:val="24"/>
          <w:szCs w:val="24"/>
        </w:rPr>
        <w:t>200</w:t>
      </w:r>
      <w:r w:rsidR="00781440" w:rsidRPr="00A65E07">
        <w:rPr>
          <w:rFonts w:ascii="Times New Roman" w:hAnsi="Times New Roman" w:cs="Times New Roman"/>
          <w:sz w:val="24"/>
          <w:szCs w:val="24"/>
        </w:rPr>
        <w:t>3</w:t>
      </w:r>
      <w:r w:rsidR="00781440" w:rsidRPr="00D73608">
        <w:rPr>
          <w:rFonts w:ascii="Arial" w:hAnsi="Arial" w:cs="Arial"/>
          <w:color w:val="008080"/>
          <w:sz w:val="24"/>
          <w:szCs w:val="24"/>
        </w:rPr>
        <w:t xml:space="preserve"> </w:t>
      </w:r>
      <w:r w:rsidRPr="00D73608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C66080" w:rsidRPr="00C66080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Environmental History</w:t>
      </w:r>
      <w:r w:rsidR="00C66080" w:rsidRPr="00C66080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En: 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The Scottish Historical Review,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[/source]</w:t>
      </w:r>
      <w:r w:rsidR="00781440" w:rsidRPr="00781440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82 </w:t>
      </w:r>
      <w:r w:rsidR="00781440" w:rsidRPr="00781440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781440" w:rsidRPr="00781440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14</w:t>
      </w:r>
      <w:r w:rsidR="00781440" w:rsidRPr="00781440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781440" w:rsidRPr="00781440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285-294</w:t>
      </w:r>
      <w:r w:rsidR="00781440" w:rsidRPr="00781440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 w:rsidRPr="007F006C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Default="007F006C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06C">
        <w:rPr>
          <w:rFonts w:ascii="Arial" w:hAnsi="Arial" w:cs="Arial"/>
          <w:color w:val="FF99CC"/>
          <w:sz w:val="24"/>
          <w:szCs w:val="24"/>
        </w:rPr>
        <w:t>[re</w:t>
      </w:r>
      <w:r w:rsidR="00D73608">
        <w:rPr>
          <w:rFonts w:ascii="Arial" w:hAnsi="Arial" w:cs="Arial"/>
          <w:color w:val="FF99CC"/>
          <w:sz w:val="24"/>
          <w:szCs w:val="24"/>
        </w:rPr>
        <w:t>f</w:t>
      </w:r>
      <w:bookmarkStart w:id="43" w:name="mkp_ref_043"/>
      <w:r w:rsidR="00D7360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3"/>
      <w:r w:rsidR="001C1829">
        <w:rPr>
          <w:rFonts w:ascii="Arial" w:hAnsi="Arial" w:cs="Arial"/>
          <w:color w:val="FF99CC"/>
          <w:sz w:val="24"/>
          <w:szCs w:val="24"/>
        </w:rPr>
        <w:t>"r43</w:t>
      </w:r>
      <w:r w:rsidRPr="007F006C">
        <w:rPr>
          <w:rFonts w:ascii="Arial" w:hAnsi="Arial" w:cs="Arial"/>
          <w:color w:val="FF99CC"/>
          <w:sz w:val="24"/>
          <w:szCs w:val="24"/>
        </w:rPr>
        <w:t xml:space="preserve">" </w:t>
      </w:r>
      <w:r w:rsidR="00781440">
        <w:rPr>
          <w:rFonts w:ascii="Arial" w:hAnsi="Arial" w:cs="Arial"/>
          <w:color w:val="FF99CC"/>
          <w:sz w:val="24"/>
          <w:szCs w:val="24"/>
        </w:rPr>
        <w:t>reftype=“journal</w:t>
      </w:r>
      <w:r w:rsidRPr="007F006C">
        <w:rPr>
          <w:rFonts w:ascii="Arial" w:hAnsi="Arial" w:cs="Arial"/>
          <w:color w:val="FF99CC"/>
          <w:sz w:val="24"/>
          <w:szCs w:val="24"/>
        </w:rPr>
        <w:t>"]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[authors role="nd"]</w:t>
      </w:r>
      <w:r w:rsidR="00781440" w:rsidRPr="00781440">
        <w:rPr>
          <w:rFonts w:ascii="Arial" w:hAnsi="Arial" w:cs="Arial"/>
          <w:color w:val="FF0000"/>
          <w:sz w:val="24"/>
          <w:szCs w:val="24"/>
        </w:rPr>
        <w:t>[pauthor]</w:t>
      </w:r>
      <w:r w:rsidR="00781440" w:rsidRPr="00781440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Wille</w:t>
      </w:r>
      <w:r w:rsidR="00781440" w:rsidRPr="00781440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781440" w:rsidRPr="00781440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A.</w:t>
      </w:r>
      <w:r w:rsidR="00781440" w:rsidRPr="00781440">
        <w:rPr>
          <w:rFonts w:ascii="Arial" w:hAnsi="Arial" w:cs="Arial"/>
          <w:color w:val="FF99CC"/>
          <w:sz w:val="24"/>
          <w:szCs w:val="24"/>
        </w:rPr>
        <w:t>[/fname]</w:t>
      </w:r>
      <w:r w:rsidR="00781440" w:rsidRPr="00781440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y </w:t>
      </w:r>
      <w:r w:rsidR="00781440" w:rsidRPr="00781440">
        <w:rPr>
          <w:rFonts w:ascii="Arial" w:hAnsi="Arial" w:cs="Arial"/>
          <w:color w:val="FF0000"/>
          <w:sz w:val="24"/>
          <w:szCs w:val="24"/>
        </w:rPr>
        <w:t>[pauthor]</w:t>
      </w:r>
      <w:r w:rsidR="00781440" w:rsidRPr="00781440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Fuente</w:t>
      </w:r>
      <w:r w:rsidR="00781440" w:rsidRPr="00781440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781440" w:rsidRPr="00781440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G.</w:t>
      </w:r>
      <w:r w:rsidR="00781440" w:rsidRPr="00781440">
        <w:rPr>
          <w:rFonts w:ascii="Arial" w:hAnsi="Arial" w:cs="Arial"/>
          <w:color w:val="FF99CC"/>
          <w:sz w:val="24"/>
          <w:szCs w:val="24"/>
        </w:rPr>
        <w:t>[/fname]</w:t>
      </w:r>
      <w:r w:rsidR="00781440" w:rsidRPr="00781440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[date dateiso="19750000" specyear="1975"]</w:t>
      </w:r>
      <w:r w:rsidR="00A65E07" w:rsidRPr="00A65E07">
        <w:rPr>
          <w:rFonts w:ascii="Times New Roman" w:hAnsi="Times New Roman" w:cs="Times New Roman"/>
          <w:sz w:val="24"/>
          <w:szCs w:val="24"/>
        </w:rPr>
        <w:t>1975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>Efecto de la ceniza del volcán Irazú (Costa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Rica) en algunos insectos.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[/arttitle]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En: 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Revista de Biología Tropical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781440" w:rsidRPr="00781440">
        <w:rPr>
          <w:rFonts w:ascii="Arial" w:hAnsi="Arial" w:cs="Arial"/>
          <w:color w:val="800000"/>
          <w:sz w:val="24"/>
          <w:szCs w:val="24"/>
        </w:rPr>
        <w:t>[volid]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23 </w:t>
      </w:r>
      <w:r w:rsidR="00781440" w:rsidRPr="00781440">
        <w:rPr>
          <w:rFonts w:ascii="Arial" w:hAnsi="Arial" w:cs="Arial"/>
          <w:color w:val="800000"/>
          <w:sz w:val="24"/>
          <w:szCs w:val="24"/>
        </w:rPr>
        <w:t>[/volid]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781440" w:rsidRPr="00781440">
        <w:rPr>
          <w:rFonts w:ascii="Arial" w:hAnsi="Arial" w:cs="Arial"/>
          <w:color w:val="800000"/>
          <w:sz w:val="24"/>
          <w:szCs w:val="24"/>
        </w:rPr>
        <w:t>[issueno]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2</w:t>
      </w:r>
      <w:r w:rsidR="00781440" w:rsidRPr="00781440">
        <w:rPr>
          <w:rFonts w:ascii="Arial" w:hAnsi="Arial" w:cs="Arial"/>
          <w:color w:val="800000"/>
          <w:sz w:val="24"/>
          <w:szCs w:val="24"/>
        </w:rPr>
        <w:t>[/issueno]</w:t>
      </w:r>
      <w:r w:rsidR="00A65E07" w:rsidRPr="00A65E07">
        <w:rPr>
          <w:rFonts w:ascii="Times New Roman" w:hAnsi="Times New Roman" w:cs="Times New Roman"/>
          <w:sz w:val="24"/>
          <w:szCs w:val="24"/>
        </w:rPr>
        <w:t>),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781440" w:rsidRPr="00781440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165-175</w:t>
      </w:r>
      <w:r w:rsidR="00781440" w:rsidRPr="00781440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Pr="007F006C">
        <w:rPr>
          <w:rFonts w:ascii="Arial" w:hAnsi="Arial" w:cs="Arial"/>
          <w:color w:val="FF99CC"/>
          <w:sz w:val="24"/>
          <w:szCs w:val="24"/>
        </w:rPr>
        <w:t>[/ref]</w:t>
      </w:r>
      <w:r w:rsidRPr="007F006C">
        <w:rPr>
          <w:rFonts w:ascii="Arial" w:hAnsi="Arial" w:cs="Arial"/>
          <w:color w:val="00FFFF"/>
          <w:sz w:val="24"/>
          <w:szCs w:val="24"/>
        </w:rPr>
        <w:t>[/refs]</w:t>
      </w:r>
    </w:p>
    <w:p w:rsidR="00A65E07" w:rsidRPr="00A65E07" w:rsidRDefault="00A65E07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E07" w:rsidRPr="00A65E07" w:rsidRDefault="00ED299A" w:rsidP="00A65E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D299A">
        <w:rPr>
          <w:rFonts w:ascii="Arial" w:hAnsi="Arial" w:cs="Arial"/>
          <w:color w:val="00FFFF"/>
          <w:sz w:val="24"/>
          <w:szCs w:val="24"/>
        </w:rPr>
        <w:t>[refs]</w:t>
      </w:r>
      <w:r w:rsidRPr="00ED299A">
        <w:rPr>
          <w:rFonts w:ascii="Arial" w:hAnsi="Arial" w:cs="Arial"/>
          <w:color w:val="0000FF"/>
          <w:sz w:val="24"/>
          <w:szCs w:val="24"/>
        </w:rPr>
        <w:t>[sectitle]</w:t>
      </w:r>
      <w:r w:rsidR="00A65E07" w:rsidRPr="00A65E07">
        <w:rPr>
          <w:rFonts w:ascii="Times New Roman" w:hAnsi="Times New Roman" w:cs="Times New Roman"/>
          <w:b/>
          <w:bCs/>
          <w:sz w:val="24"/>
          <w:szCs w:val="24"/>
        </w:rPr>
        <w:t>Documentos de Archivo</w:t>
      </w:r>
      <w:r w:rsidRPr="00ED299A">
        <w:rPr>
          <w:rFonts w:ascii="Arial" w:hAnsi="Arial" w:cs="Arial"/>
          <w:color w:val="0000FF"/>
          <w:sz w:val="24"/>
          <w:szCs w:val="24"/>
        </w:rPr>
        <w:t>[/sectitle]</w:t>
      </w:r>
    </w:p>
    <w:p w:rsidR="00A65E07" w:rsidRP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id="r44" reftype="other"]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[authors role="nd"]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ANCR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Fondo Bancos. 3991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Expediente sobre el otorgamiento de facilidades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 amortización a los agricultores afectados por las cenizas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del volcán Poás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lastRenderedPageBreak/>
        <w:t>[ref id="r45" reftype="other"]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[authors role="nd"]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ANCR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[/authors]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Fondo Bancos. 4495. Emergencia Volcán Irazú, 1963-1965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id="r46" reftype="other"]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[authors role="nd"]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ANCR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[/cauthor]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Fondo Bancos. 4542.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Reglamento para préstamos a damnificados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con las cenizas del volcán Irazú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id="r47" reftype="other"]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[authors role="nd"]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ANCR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Fondo Bancos. 4732. Expediente sobre el volcán Arenal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id="r48" reftype="other"]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[authors role="nd"]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ANCR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Fondo José Fidel Tristán Fernández. 000001. Narración de la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erupción del volcán Irazú realizada por Diego de la Haya Fernández,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Gobernador de la Provincia de Costa Rica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id="r49" reftype="other"]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[authors role="nd"]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ANCR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Fondo Manuel Mora Valverde. 1453. 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[/moreinfo]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Proyecto de Ley para expropiación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 terrenos dañados a causa de las erupciones del volcán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Arenal para declararlas Reserva Nacional</w:t>
      </w:r>
      <w:r w:rsidR="00781440" w:rsidRPr="00781440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id="r50" reftype="other"]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[authors role="nd"]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ANCR</w:t>
      </w:r>
      <w:r w:rsidR="00781440" w:rsidRPr="00781440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Fondo Ministerio de Agricultura y Ganadería. 0733. </w:t>
      </w:r>
      <w:r w:rsidR="00781440" w:rsidRPr="00781440">
        <w:rPr>
          <w:rFonts w:ascii="Arial" w:hAnsi="Arial" w:cs="Arial"/>
          <w:color w:val="FF00FF"/>
          <w:sz w:val="24"/>
          <w:szCs w:val="24"/>
        </w:rPr>
        <w:t>[/moreinfo]</w:t>
      </w:r>
      <w:r w:rsidR="00500D82" w:rsidRPr="00500D8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Alimentos para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familias de agricultores afectadas por las erupciones del volcán Arenal.</w:t>
      </w:r>
      <w:r w:rsidR="00500D82" w:rsidRPr="00500D82">
        <w:rPr>
          <w:rFonts w:ascii="Arial" w:hAnsi="Arial" w:cs="Arial"/>
          <w:color w:val="008080"/>
          <w:sz w:val="24"/>
          <w:szCs w:val="24"/>
        </w:rPr>
        <w:t>[/source]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id="r51" reftype="other"]</w:t>
      </w:r>
      <w:r w:rsidR="00500D82" w:rsidRPr="00500D82">
        <w:rPr>
          <w:rFonts w:ascii="Arial" w:hAnsi="Arial" w:cs="Arial"/>
          <w:color w:val="FF00FF"/>
          <w:sz w:val="24"/>
          <w:szCs w:val="24"/>
        </w:rPr>
        <w:t>[authors role="nd"]</w:t>
      </w:r>
      <w:r w:rsidR="00500D82" w:rsidRPr="00500D82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ANCR</w:t>
      </w:r>
      <w:r w:rsidR="00500D82" w:rsidRPr="00500D82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500D82" w:rsidRPr="00500D8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500D82" w:rsidRPr="00500D8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Fondo Ministerio de Gobernación. 002576. Programa desocupados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erupciones del Irazú.</w:t>
      </w:r>
      <w:r w:rsidR="00500D82" w:rsidRPr="00500D82">
        <w:rPr>
          <w:rFonts w:ascii="Arial" w:hAnsi="Arial" w:cs="Arial"/>
          <w:color w:val="008080"/>
          <w:sz w:val="24"/>
          <w:szCs w:val="24"/>
        </w:rPr>
        <w:t>[/source]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id="r52" reftype="other"]</w:t>
      </w:r>
      <w:r w:rsidR="00500D82" w:rsidRPr="00500D82">
        <w:rPr>
          <w:rFonts w:ascii="Arial" w:hAnsi="Arial" w:cs="Arial"/>
          <w:color w:val="FF00FF"/>
          <w:sz w:val="24"/>
          <w:szCs w:val="24"/>
        </w:rPr>
        <w:t>[authors role="nd"]</w:t>
      </w:r>
      <w:r w:rsidR="00500D82" w:rsidRPr="00500D82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ANCR</w:t>
      </w:r>
      <w:r w:rsidR="00500D82" w:rsidRPr="00500D82">
        <w:rPr>
          <w:rFonts w:ascii="Arial" w:hAnsi="Arial" w:cs="Arial"/>
          <w:color w:val="0000FF"/>
          <w:sz w:val="24"/>
          <w:szCs w:val="24"/>
        </w:rPr>
        <w:t>[/cauthor]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500D82" w:rsidRPr="00500D8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500D82" w:rsidRPr="00500D8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Fondo Ministerio de Relaciones Exteriores. 8875. Problemática de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plagas en el cultivo de algodón</w:t>
      </w:r>
      <w:r w:rsidR="00500D82" w:rsidRPr="00500D82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Default="00066C0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id="r53" reftype="other"]</w:t>
      </w:r>
      <w:r w:rsidR="00500D82" w:rsidRPr="00500D82">
        <w:rPr>
          <w:rFonts w:ascii="Arial" w:hAnsi="Arial" w:cs="Arial"/>
          <w:color w:val="FF00FF"/>
          <w:sz w:val="24"/>
          <w:szCs w:val="24"/>
        </w:rPr>
        <w:t>[authors role="nd"]</w:t>
      </w:r>
      <w:r w:rsidR="00500D82" w:rsidRPr="00500D82">
        <w:rPr>
          <w:rFonts w:ascii="Arial" w:hAnsi="Arial" w:cs="Arial"/>
          <w:color w:val="0000FF"/>
          <w:sz w:val="24"/>
          <w:szCs w:val="24"/>
        </w:rPr>
        <w:t>[cauthor]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>Archivo Central del Ministerio de Agricultura y Ganadería (ACMAG).</w:t>
      </w:r>
      <w:r w:rsidR="00500D82" w:rsidRPr="00500D82">
        <w:rPr>
          <w:rFonts w:ascii="Arial" w:hAnsi="Arial" w:cs="Arial"/>
          <w:color w:val="0000FF"/>
          <w:sz w:val="24"/>
          <w:szCs w:val="24"/>
        </w:rPr>
        <w:t>[/cauthor]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500D82" w:rsidRPr="00500D82">
        <w:rPr>
          <w:rFonts w:ascii="Arial" w:hAnsi="Arial" w:cs="Arial"/>
          <w:color w:val="FF00FF"/>
          <w:sz w:val="24"/>
          <w:szCs w:val="24"/>
        </w:rPr>
        <w:t>[/authors]</w:t>
      </w:r>
      <w:r w:rsidR="00500D82" w:rsidRPr="00500D82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Compilación de Leyes y Decretos del Sector Agropecuario de Costa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Rica, 1949-1984: Decreto No. 44 del 28 de julio de 1965</w:t>
      </w:r>
      <w:r w:rsidR="00500D82" w:rsidRPr="00500D82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  <w:r w:rsidR="00ED299A" w:rsidRPr="00ED299A">
        <w:rPr>
          <w:rFonts w:ascii="Arial" w:hAnsi="Arial" w:cs="Arial"/>
          <w:color w:val="00FFFF"/>
          <w:sz w:val="24"/>
          <w:szCs w:val="24"/>
        </w:rPr>
        <w:t>[/refs]</w:t>
      </w:r>
    </w:p>
    <w:p w:rsidR="00A65E07" w:rsidRDefault="00A65E07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E07" w:rsidRDefault="00A65E07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5C14" w:rsidRDefault="005E5C14" w:rsidP="00A65E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E5C14">
        <w:rPr>
          <w:rFonts w:ascii="Arial" w:hAnsi="Arial" w:cs="Arial"/>
          <w:color w:val="00FFFF"/>
          <w:sz w:val="24"/>
          <w:szCs w:val="24"/>
        </w:rPr>
        <w:t>[refs]</w:t>
      </w:r>
      <w:r w:rsidRPr="005E5C14">
        <w:rPr>
          <w:rFonts w:ascii="Arial" w:hAnsi="Arial" w:cs="Arial"/>
          <w:color w:val="0000FF"/>
          <w:sz w:val="24"/>
          <w:szCs w:val="24"/>
        </w:rPr>
        <w:t>[sectitle]</w:t>
      </w:r>
      <w:r w:rsidR="00A65E07" w:rsidRPr="00A65E07">
        <w:rPr>
          <w:rFonts w:ascii="Times New Roman" w:hAnsi="Times New Roman" w:cs="Times New Roman"/>
          <w:b/>
          <w:bCs/>
          <w:sz w:val="24"/>
          <w:szCs w:val="24"/>
        </w:rPr>
        <w:t>Artículos de periódico</w:t>
      </w:r>
      <w:r w:rsidR="005F4E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5C14">
        <w:rPr>
          <w:rFonts w:ascii="Arial" w:hAnsi="Arial" w:cs="Arial"/>
          <w:color w:val="0000FF"/>
          <w:sz w:val="24"/>
          <w:szCs w:val="24"/>
        </w:rPr>
        <w:t>[/sectitle]</w:t>
      </w:r>
    </w:p>
    <w:p w:rsidR="00A65E07" w:rsidRPr="001C1829" w:rsidRDefault="001C1829" w:rsidP="00A65E07">
      <w:pPr>
        <w:spacing w:after="0"/>
        <w:rPr>
          <w:rFonts w:ascii="Arial" w:hAnsi="Arial" w:cs="Arial"/>
          <w:color w:val="FF99CC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id="r54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5E5C14" w:rsidRPr="005E5C14">
        <w:rPr>
          <w:rFonts w:ascii="Arial" w:hAnsi="Arial" w:cs="Arial"/>
          <w:color w:val="FF00FF"/>
          <w:sz w:val="24"/>
          <w:szCs w:val="24"/>
        </w:rPr>
        <w:t>[authors role="nd"]</w:t>
      </w:r>
      <w:r w:rsidR="005E5C14" w:rsidRPr="005E5C14">
        <w:rPr>
          <w:rFonts w:ascii="Arial" w:hAnsi="Arial" w:cs="Arial"/>
          <w:color w:val="FF0000"/>
          <w:sz w:val="24"/>
          <w:szCs w:val="24"/>
        </w:rPr>
        <w:t>[pauthor]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Barquero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[/fname]</w:t>
      </w:r>
      <w:r w:rsidR="005E5C14" w:rsidRPr="005E5C14">
        <w:rPr>
          <w:rFonts w:ascii="Arial" w:hAnsi="Arial" w:cs="Arial"/>
          <w:color w:val="FF0000"/>
          <w:sz w:val="24"/>
          <w:szCs w:val="24"/>
        </w:rPr>
        <w:t>[/pauthor]</w:t>
      </w:r>
      <w:r w:rsidR="005E5C14" w:rsidRPr="005E5C14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5E5C14" w:rsidRPr="005E5C14">
        <w:rPr>
          <w:rFonts w:ascii="Arial" w:hAnsi="Arial" w:cs="Arial"/>
          <w:color w:val="008080"/>
          <w:sz w:val="24"/>
          <w:szCs w:val="24"/>
        </w:rPr>
        <w:t>[date dateiso="20070602" specyear="2007"]</w:t>
      </w:r>
      <w:r w:rsidR="00A65E07" w:rsidRPr="00A65E07">
        <w:rPr>
          <w:rFonts w:ascii="Times New Roman" w:hAnsi="Times New Roman" w:cs="Times New Roman"/>
          <w:sz w:val="24"/>
          <w:szCs w:val="24"/>
        </w:rPr>
        <w:t>02 de junio, 2007</w:t>
      </w:r>
      <w:r w:rsidR="005E5C14" w:rsidRPr="005E5C14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5E5C14" w:rsidRPr="005E5C14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Erupción del Turrialba afecta ganado</w:t>
      </w:r>
      <w:r w:rsidR="005F4E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lechero.</w:t>
      </w:r>
      <w:r w:rsidR="005E5C14" w:rsidRPr="005E5C14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5E5C14" w:rsidRPr="005E5C14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Nación</w:t>
      </w:r>
      <w:r w:rsidR="005E5C14" w:rsidRPr="005E5C14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5E5C14" w:rsidRPr="005E5C14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S.P.</w:t>
      </w:r>
      <w:r w:rsidR="005E5C14" w:rsidRPr="005E5C14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A65E07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id="r55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5E5C14" w:rsidRPr="005E5C14">
        <w:rPr>
          <w:rFonts w:ascii="Arial" w:hAnsi="Arial" w:cs="Arial"/>
          <w:color w:val="FF00FF"/>
          <w:sz w:val="24"/>
          <w:szCs w:val="24"/>
        </w:rPr>
        <w:t>[authors role="nd"]</w:t>
      </w:r>
      <w:r w:rsidR="005E5C14" w:rsidRPr="005E5C14">
        <w:rPr>
          <w:rFonts w:ascii="Arial" w:hAnsi="Arial" w:cs="Arial"/>
          <w:color w:val="FF0000"/>
          <w:sz w:val="24"/>
          <w:szCs w:val="24"/>
        </w:rPr>
        <w:t>[pauthor]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Barquero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[/fname]</w:t>
      </w:r>
      <w:r w:rsidR="005E5C14" w:rsidRPr="005E5C14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5E5C14" w:rsidRPr="005E5C14">
        <w:rPr>
          <w:rFonts w:ascii="Arial" w:hAnsi="Arial" w:cs="Arial"/>
          <w:color w:val="FF00FF"/>
          <w:sz w:val="24"/>
          <w:szCs w:val="24"/>
        </w:rPr>
        <w:lastRenderedPageBreak/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5E5C14" w:rsidRPr="005E5C14">
        <w:rPr>
          <w:rFonts w:ascii="Arial" w:hAnsi="Arial" w:cs="Arial"/>
          <w:color w:val="008080"/>
          <w:sz w:val="24"/>
          <w:szCs w:val="24"/>
        </w:rPr>
        <w:t>[date dateiso="20170223" specyear="2017"]</w:t>
      </w:r>
      <w:r w:rsidR="00A65E07" w:rsidRPr="00A65E07">
        <w:rPr>
          <w:rFonts w:ascii="Times New Roman" w:hAnsi="Times New Roman" w:cs="Times New Roman"/>
          <w:sz w:val="24"/>
          <w:szCs w:val="24"/>
        </w:rPr>
        <w:t>23 de febrero, 2017</w:t>
      </w:r>
      <w:r w:rsidR="005E5C14" w:rsidRPr="005E5C14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5E5C14" w:rsidRPr="005E5C14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850 millones de colones perdió el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sector agropecuario por ceniza del Turrialba. </w:t>
      </w:r>
      <w:r w:rsidR="005E5C14" w:rsidRPr="005E5C14">
        <w:rPr>
          <w:rFonts w:ascii="Arial" w:hAnsi="Arial" w:cs="Arial"/>
          <w:color w:val="008080"/>
          <w:sz w:val="24"/>
          <w:szCs w:val="24"/>
        </w:rPr>
        <w:t>[/source]</w:t>
      </w:r>
      <w:r w:rsidR="005E5C14" w:rsidRPr="005E5C14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Nación</w:t>
      </w:r>
      <w:r w:rsidR="005E5C14" w:rsidRPr="005E5C14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5E5C14" w:rsidRPr="005E5C14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</w:t>
      </w:r>
      <w:r w:rsidR="005F4E26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Costa Rica</w:t>
      </w:r>
      <w:r w:rsidR="005E5C14" w:rsidRPr="005E5C14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Recuperado de: </w:t>
      </w:r>
      <w:r w:rsidR="005E5C14" w:rsidRPr="005E5C14">
        <w:rPr>
          <w:rFonts w:ascii="Arial" w:hAnsi="Arial" w:cs="Arial"/>
          <w:color w:val="008000"/>
          <w:sz w:val="24"/>
          <w:szCs w:val="24"/>
        </w:rPr>
        <w:t>[url]</w:t>
      </w:r>
      <w:hyperlink r:id="rId15" w:history="1">
        <w:r w:rsidR="007F006C" w:rsidRPr="00E527B2">
          <w:rPr>
            <w:rStyle w:val="Hipervnculo"/>
            <w:rFonts w:ascii="Times New Roman" w:hAnsi="Times New Roman" w:cs="Times New Roman"/>
            <w:sz w:val="24"/>
            <w:szCs w:val="24"/>
          </w:rPr>
          <w:t>http://www.nacion.com/economia/agro/</w:t>
        </w:r>
      </w:hyperlink>
      <w:r w:rsidR="005E5C14"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millones-sector-agropecuario-ceniza-Turrialba_0_1617638221.html</w:t>
      </w:r>
      <w:r w:rsidR="005E5C14" w:rsidRPr="005E5C14">
        <w:rPr>
          <w:rFonts w:ascii="Arial" w:hAnsi="Arial" w:cs="Arial"/>
          <w:color w:val="008000"/>
        </w:rPr>
        <w:t>[/url]</w:t>
      </w:r>
      <w:r w:rsidR="005E5C14">
        <w:rPr>
          <w:rFonts w:ascii="Times New Roman" w:hAnsi="Times New Roman" w:cs="Times New Roman"/>
          <w:sz w:val="24"/>
          <w:szCs w:val="24"/>
        </w:rPr>
        <w:t xml:space="preserve">  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id="r56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7A09A2" w:rsidRPr="007A09A2">
        <w:rPr>
          <w:rFonts w:ascii="Arial" w:hAnsi="Arial" w:cs="Arial"/>
          <w:color w:val="FF00FF"/>
          <w:sz w:val="24"/>
          <w:szCs w:val="24"/>
        </w:rPr>
        <w:t>[authors role="nd"]</w:t>
      </w:r>
      <w:r w:rsidR="007A09A2" w:rsidRPr="007A09A2">
        <w:rPr>
          <w:rFonts w:ascii="Arial" w:hAnsi="Arial" w:cs="Arial"/>
          <w:color w:val="FF0000"/>
          <w:sz w:val="24"/>
          <w:szCs w:val="24"/>
        </w:rPr>
        <w:t>[pauthor]</w:t>
      </w:r>
      <w:r w:rsidR="007A09A2" w:rsidRPr="007A09A2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Barquero</w:t>
      </w:r>
      <w:r w:rsidR="007A09A2" w:rsidRPr="007A09A2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7A09A2" w:rsidRPr="007A09A2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M.</w:t>
      </w:r>
      <w:r w:rsidR="007A09A2" w:rsidRPr="007A09A2">
        <w:rPr>
          <w:rFonts w:ascii="Arial" w:hAnsi="Arial" w:cs="Arial"/>
          <w:color w:val="FF99CC"/>
          <w:sz w:val="24"/>
          <w:szCs w:val="24"/>
        </w:rPr>
        <w:t>[/fname]</w:t>
      </w:r>
      <w:r w:rsidR="007A09A2" w:rsidRPr="007A09A2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7A09A2" w:rsidRPr="007A09A2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7A09A2" w:rsidRPr="007A09A2">
        <w:rPr>
          <w:rFonts w:ascii="Arial" w:hAnsi="Arial" w:cs="Arial"/>
          <w:color w:val="008080"/>
          <w:sz w:val="24"/>
          <w:szCs w:val="24"/>
        </w:rPr>
        <w:t>[date dateiso="20170223" specyear="2017"]</w:t>
      </w:r>
      <w:r w:rsidR="00A65E07" w:rsidRPr="00A65E07">
        <w:rPr>
          <w:rFonts w:ascii="Times New Roman" w:hAnsi="Times New Roman" w:cs="Times New Roman"/>
          <w:sz w:val="24"/>
          <w:szCs w:val="24"/>
        </w:rPr>
        <w:t>23 de febrero, 2017</w:t>
      </w:r>
      <w:r w:rsidR="007A09A2" w:rsidRPr="007A09A2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850 millones de colones perdió el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sector agropecuario por ceniza del Turrialba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Nación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Costa Rica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S.P.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id="r57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[authors role="nd"]</w:t>
      </w:r>
      <w:r w:rsidR="003D6581" w:rsidRPr="003D6581">
        <w:rPr>
          <w:rFonts w:ascii="Arial" w:hAnsi="Arial" w:cs="Arial"/>
          <w:color w:val="FF0000"/>
          <w:sz w:val="24"/>
          <w:szCs w:val="24"/>
        </w:rPr>
        <w:t>[pauthor]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Fuentes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J.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[/fname]</w:t>
      </w:r>
      <w:r w:rsidR="003D6581" w:rsidRPr="003D658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[date dateiso="19940611" specyear="1994"]</w:t>
      </w:r>
      <w:r w:rsidR="00A65E07" w:rsidRPr="00A65E07">
        <w:rPr>
          <w:rFonts w:ascii="Times New Roman" w:hAnsi="Times New Roman" w:cs="Times New Roman"/>
          <w:sz w:val="24"/>
          <w:szCs w:val="24"/>
        </w:rPr>
        <w:t>11 de junio, 1994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Lluvia ácida desplaza a agricultores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República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San José, Costa Rica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(p. 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4A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id="r58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[authors role="nd"]</w:t>
      </w:r>
      <w:r w:rsidR="003D6581" w:rsidRPr="003D6581">
        <w:rPr>
          <w:rFonts w:ascii="Arial" w:hAnsi="Arial" w:cs="Arial"/>
          <w:color w:val="FF0000"/>
          <w:sz w:val="24"/>
          <w:szCs w:val="24"/>
        </w:rPr>
        <w:t>[pauthor]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Hernández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J.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[/fname]</w:t>
      </w:r>
      <w:r w:rsidR="003D6581" w:rsidRPr="003D658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[date dateiso="20151115" specyear="2015"]</w:t>
      </w:r>
      <w:r w:rsidR="00A65E07" w:rsidRPr="00A65E07">
        <w:rPr>
          <w:rFonts w:ascii="Times New Roman" w:hAnsi="Times New Roman" w:cs="Times New Roman"/>
          <w:sz w:val="24"/>
          <w:szCs w:val="24"/>
        </w:rPr>
        <w:t>15 de noviembre, 2015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El volcán Turrialba me cambió la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vida: me hizo echado.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Nación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Recuperado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de: 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[url]</w:t>
      </w:r>
      <w:r w:rsidR="00A65E07" w:rsidRPr="00A65E07">
        <w:rPr>
          <w:rFonts w:ascii="Times New Roman" w:hAnsi="Times New Roman" w:cs="Times New Roman"/>
          <w:sz w:val="24"/>
          <w:szCs w:val="24"/>
        </w:rPr>
        <w:t>http://www.nacion.com/sucesos/desastres/volcan-cambio-vidahizo-echado_0_1524447575.html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[/url]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id="r59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[authors role="nd"]</w:t>
      </w:r>
      <w:r w:rsidR="003D6581" w:rsidRPr="003D6581">
        <w:rPr>
          <w:rFonts w:ascii="Arial" w:hAnsi="Arial" w:cs="Arial"/>
          <w:color w:val="FF0000"/>
          <w:sz w:val="24"/>
          <w:szCs w:val="24"/>
        </w:rPr>
        <w:t>[pauthor]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Mata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E.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[/fname]</w:t>
      </w:r>
      <w:r w:rsidR="003D6581" w:rsidRPr="003D6581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[date dateiso="20160513" specyear="2016"]</w:t>
      </w:r>
      <w:r w:rsidR="00A65E07" w:rsidRPr="00A65E07">
        <w:rPr>
          <w:rFonts w:ascii="Times New Roman" w:hAnsi="Times New Roman" w:cs="Times New Roman"/>
          <w:sz w:val="24"/>
          <w:szCs w:val="24"/>
        </w:rPr>
        <w:t>13 de mayo, 2016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Ceniza del Turrialba podría seguir cayendo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en San José por años.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[/source]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La Nación. 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[/pubname]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Recuperado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de: 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[url]</w:t>
      </w:r>
      <w:r w:rsidR="00A65E07" w:rsidRPr="00A65E07">
        <w:rPr>
          <w:rFonts w:ascii="Times New Roman" w:hAnsi="Times New Roman" w:cs="Times New Roman"/>
          <w:sz w:val="24"/>
          <w:szCs w:val="24"/>
        </w:rPr>
        <w:t>http://www.nacion.com/nacional/politica/Geologo-advierte-Turrialba-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San-Jose_0_1560444068.html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[/url]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id="r60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B94E66" w:rsidRPr="00B94E66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Sin Autor</w:t>
      </w:r>
      <w:r w:rsidR="00B94E66" w:rsidRPr="00B94E66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[date dateiso="19680809" specyear="1968"]</w:t>
      </w:r>
      <w:r w:rsidR="00A65E07" w:rsidRPr="00A65E07">
        <w:rPr>
          <w:rFonts w:ascii="Times New Roman" w:hAnsi="Times New Roman" w:cs="Times New Roman"/>
          <w:sz w:val="24"/>
          <w:szCs w:val="24"/>
        </w:rPr>
        <w:t>09 de agosto, 1968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BID aporta $ 600 000 para la emergencia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del volcán Arenal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Rica.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Nación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Rica </w:t>
      </w:r>
      <w:r w:rsidR="003D6581" w:rsidRPr="003D6581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(pp. 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32-33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id="r61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68706B" w:rsidRPr="0068706B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Sin Autor</w:t>
      </w:r>
      <w:r w:rsidR="0068706B" w:rsidRPr="0068706B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[date dateiso="19640411" specyear="1964"]</w:t>
      </w:r>
      <w:r w:rsidR="00A65E07" w:rsidRPr="00A65E07">
        <w:rPr>
          <w:rFonts w:ascii="Times New Roman" w:hAnsi="Times New Roman" w:cs="Times New Roman"/>
          <w:sz w:val="24"/>
          <w:szCs w:val="24"/>
        </w:rPr>
        <w:t>11 de abril, 1964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14 500 manzanas de café afectan plagas.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Prensa Libre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(pp. 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 y 6</w:t>
      </w:r>
      <w:r w:rsidR="003D6581" w:rsidRPr="003D6581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id="r62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C115D6" w:rsidRPr="00C115D6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Sin Autor</w:t>
      </w:r>
      <w:r w:rsidR="00C115D6" w:rsidRPr="00C115D6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[date dateiso="19680811" specyear="1968"]</w:t>
      </w:r>
      <w:r w:rsidR="00A65E07" w:rsidRPr="00A65E07">
        <w:rPr>
          <w:rFonts w:ascii="Times New Roman" w:hAnsi="Times New Roman" w:cs="Times New Roman"/>
          <w:sz w:val="24"/>
          <w:szCs w:val="24"/>
        </w:rPr>
        <w:t>11 de agosto, 1968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),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sequía es el principal factor que afecta 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los cultivos de Guanacaste.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[/source]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Nación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(p. 32).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lastRenderedPageBreak/>
        <w:t>[ref id="r63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3D1AB2" w:rsidRPr="003D1AB2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Sin Autor</w:t>
      </w:r>
      <w:r w:rsidR="003D1AB2" w:rsidRPr="003D1AB2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[date dateiso="19680815" specyear="1968"]</w:t>
      </w:r>
      <w:r w:rsidR="00A65E07" w:rsidRPr="00A65E07">
        <w:rPr>
          <w:rFonts w:ascii="Times New Roman" w:hAnsi="Times New Roman" w:cs="Times New Roman"/>
          <w:sz w:val="24"/>
          <w:szCs w:val="24"/>
        </w:rPr>
        <w:t>15 de agosto, 1968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Autorizada venta de 3600 cabezas de la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Cámara de Ganaderos de Abangares.</w:t>
      </w:r>
      <w:r w:rsidR="003D6581" w:rsidRPr="003D6581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Nación</w:t>
      </w:r>
      <w:r w:rsidR="003D6581" w:rsidRPr="003D6581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Rica</w:t>
      </w:r>
      <w:r w:rsidR="003D6581" w:rsidRPr="003D6581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(p. 33).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id="r64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2C555A" w:rsidRPr="002C555A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Sin Autor</w:t>
      </w:r>
      <w:r w:rsidR="002C555A" w:rsidRPr="002C555A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037194" w:rsidRPr="00037194">
        <w:rPr>
          <w:rFonts w:ascii="Arial" w:hAnsi="Arial" w:cs="Arial"/>
          <w:color w:val="008080"/>
          <w:sz w:val="24"/>
          <w:szCs w:val="24"/>
        </w:rPr>
        <w:t>[date dateiso="19900621" specyear="1990"]</w:t>
      </w:r>
      <w:r w:rsidR="00A65E07" w:rsidRPr="00A65E07">
        <w:rPr>
          <w:rFonts w:ascii="Times New Roman" w:hAnsi="Times New Roman" w:cs="Times New Roman"/>
          <w:sz w:val="24"/>
          <w:szCs w:val="24"/>
        </w:rPr>
        <w:t>21 de junio, 1990</w:t>
      </w:r>
      <w:r w:rsidR="00037194" w:rsidRPr="00037194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037194" w:rsidRPr="00037194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Declarados zona de desastre cuatro cantones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alajuelenses. </w:t>
      </w:r>
      <w:r w:rsidR="00037194" w:rsidRPr="00037194">
        <w:rPr>
          <w:rFonts w:ascii="Arial" w:hAnsi="Arial" w:cs="Arial"/>
          <w:color w:val="008080"/>
          <w:sz w:val="24"/>
          <w:szCs w:val="24"/>
        </w:rPr>
        <w:t>[/source]</w:t>
      </w:r>
      <w:r w:rsidR="00037194" w:rsidRPr="00037194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República</w:t>
      </w:r>
      <w:r w:rsidR="00037194" w:rsidRPr="00037194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037194" w:rsidRPr="00037194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037194" w:rsidRPr="00037194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(p. 2A).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id="r65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0634A9" w:rsidRPr="000634A9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Sin Autor</w:t>
      </w:r>
      <w:r w:rsidR="000634A9" w:rsidRPr="000634A9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037194" w:rsidRPr="00037194">
        <w:rPr>
          <w:rFonts w:ascii="Arial" w:hAnsi="Arial" w:cs="Arial"/>
          <w:color w:val="008080"/>
          <w:sz w:val="24"/>
          <w:szCs w:val="24"/>
        </w:rPr>
        <w:t>[date dateiso="19630321" specyear="1963"]</w:t>
      </w:r>
      <w:r w:rsidR="00A65E07" w:rsidRPr="00A65E07">
        <w:rPr>
          <w:rFonts w:ascii="Times New Roman" w:hAnsi="Times New Roman" w:cs="Times New Roman"/>
          <w:sz w:val="24"/>
          <w:szCs w:val="24"/>
        </w:rPr>
        <w:t>21 de marzo, 1963</w:t>
      </w:r>
      <w:r w:rsidR="00037194" w:rsidRPr="00037194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037194" w:rsidRPr="00037194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El Irazú y el MAG</w:t>
      </w:r>
      <w:r w:rsidR="00037194" w:rsidRPr="00037194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BE1679" w:rsidRPr="00BE1679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Diario de Costa Rica</w:t>
      </w:r>
      <w:r w:rsidR="00BE1679" w:rsidRPr="00BE1679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BE1679" w:rsidRPr="00BE1679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BE1679" w:rsidRPr="00BE1679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BE1679" w:rsidRPr="00BE1679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Editorial</w:t>
      </w:r>
      <w:r w:rsidR="00BE1679" w:rsidRPr="00BE1679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id="r66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A6517E" w:rsidRPr="00A6517E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Sin Autor</w:t>
      </w:r>
      <w:r w:rsidR="00A6517E" w:rsidRPr="00A6517E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BE1679" w:rsidRPr="00BE1679">
        <w:rPr>
          <w:rFonts w:ascii="Arial" w:hAnsi="Arial" w:cs="Arial"/>
          <w:color w:val="008080"/>
          <w:sz w:val="24"/>
          <w:szCs w:val="24"/>
        </w:rPr>
        <w:t>[date dateiso="19630322" specyear="1963"]</w:t>
      </w:r>
      <w:r w:rsidR="00A65E07" w:rsidRPr="00A65E07">
        <w:rPr>
          <w:rFonts w:ascii="Times New Roman" w:hAnsi="Times New Roman" w:cs="Times New Roman"/>
          <w:sz w:val="24"/>
          <w:szCs w:val="24"/>
        </w:rPr>
        <w:t>22 de marzo, 1963</w:t>
      </w:r>
      <w:r w:rsidR="00BE1679" w:rsidRPr="00BE1679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BE1679" w:rsidRPr="00BE1679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Destruidas más de cinco mil manzanas</w:t>
      </w:r>
      <w:r w:rsidR="00BE1679" w:rsidRPr="00BE1679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BE1679" w:rsidRPr="00BE1679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Nación</w:t>
      </w:r>
      <w:r w:rsidR="00BE1679" w:rsidRPr="00BE1679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BE1679" w:rsidRPr="00BE1679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BE1679" w:rsidRPr="00BE1679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(p. 32).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066C99" w:rsidRDefault="001C1829" w:rsidP="00066C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id="r67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6B7968" w:rsidRPr="006B7968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Sin Autor</w:t>
      </w:r>
      <w:r w:rsidR="006B7968" w:rsidRPr="006B7968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[date dateiso="19630322" specyear="1963"]</w:t>
      </w:r>
      <w:r w:rsidR="00A65E07" w:rsidRPr="00A65E07">
        <w:rPr>
          <w:rFonts w:ascii="Times New Roman" w:hAnsi="Times New Roman" w:cs="Times New Roman"/>
          <w:sz w:val="24"/>
          <w:szCs w:val="24"/>
        </w:rPr>
        <w:t>22 de marzo, 1963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MAG sí está prestando ayuda a los agricultores.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[/source]</w:t>
      </w:r>
      <w:r w:rsidR="00066C99">
        <w:rPr>
          <w:rFonts w:ascii="Times New Roman" w:hAnsi="Times New Roman" w:cs="Times New Roman"/>
          <w:sz w:val="24"/>
          <w:szCs w:val="24"/>
        </w:rPr>
        <w:t xml:space="preserve"> </w:t>
      </w:r>
      <w:r w:rsidR="00066C99" w:rsidRPr="00066C99">
        <w:rPr>
          <w:rFonts w:ascii="Arial" w:hAnsi="Arial" w:cs="Arial"/>
          <w:color w:val="0000FF"/>
          <w:sz w:val="24"/>
          <w:szCs w:val="24"/>
        </w:rPr>
        <w:t>[pubname]</w:t>
      </w:r>
      <w:r w:rsidR="00066C99" w:rsidRPr="00A65E07">
        <w:rPr>
          <w:rFonts w:ascii="Times New Roman" w:hAnsi="Times New Roman" w:cs="Times New Roman"/>
          <w:sz w:val="24"/>
          <w:szCs w:val="24"/>
        </w:rPr>
        <w:t xml:space="preserve">Diario de Costa Rica. </w:t>
      </w:r>
      <w:r w:rsidR="00066C99" w:rsidRPr="00066C99">
        <w:rPr>
          <w:rFonts w:ascii="Arial" w:hAnsi="Arial" w:cs="Arial"/>
          <w:color w:val="0000FF"/>
          <w:sz w:val="24"/>
          <w:szCs w:val="24"/>
        </w:rPr>
        <w:t>[/pubname]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[publoc]</w:t>
      </w:r>
      <w:r w:rsidR="00066C99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[/publoc]</w:t>
      </w:r>
      <w:r w:rsidR="00066C99" w:rsidRPr="00A65E07">
        <w:rPr>
          <w:rFonts w:ascii="Times New Roman" w:hAnsi="Times New Roman" w:cs="Times New Roman"/>
          <w:sz w:val="24"/>
          <w:szCs w:val="24"/>
        </w:rPr>
        <w:t>. (p. 6).</w:t>
      </w:r>
    </w:p>
    <w:p w:rsidR="00A65E07" w:rsidRPr="00A65E07" w:rsidRDefault="00066C9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5C14">
        <w:rPr>
          <w:rFonts w:ascii="Arial" w:hAnsi="Arial" w:cs="Arial"/>
          <w:color w:val="FF99CC"/>
          <w:sz w:val="24"/>
          <w:szCs w:val="24"/>
        </w:rPr>
        <w:t xml:space="preserve"> 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id="r68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0438E2" w:rsidRPr="000438E2">
        <w:rPr>
          <w:rFonts w:ascii="Arial" w:hAnsi="Arial" w:cs="Arial"/>
          <w:color w:val="FF00FF"/>
          <w:sz w:val="24"/>
          <w:szCs w:val="24"/>
        </w:rPr>
        <w:t>[moreinfo]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Sin Autor</w:t>
      </w:r>
      <w:r w:rsidR="000438E2" w:rsidRPr="000438E2">
        <w:rPr>
          <w:rFonts w:ascii="Arial" w:hAnsi="Arial" w:cs="Arial"/>
          <w:color w:val="FF00FF"/>
          <w:sz w:val="24"/>
          <w:szCs w:val="24"/>
        </w:rPr>
        <w:t>[/moreinfo]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[date dateiso="19630322" specyear="1963"]</w:t>
      </w:r>
      <w:r w:rsidR="00A65E07" w:rsidRPr="00A65E07">
        <w:rPr>
          <w:rFonts w:ascii="Times New Roman" w:hAnsi="Times New Roman" w:cs="Times New Roman"/>
          <w:sz w:val="24"/>
          <w:szCs w:val="24"/>
        </w:rPr>
        <w:t>22 de marzo, 1963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Ninguna ayuda del MAG para los agricultores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del Irazú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066C99" w:rsidRPr="00066C99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Diario de Costa Rica</w:t>
      </w:r>
      <w:r w:rsidR="00066C99" w:rsidRPr="00066C99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(p. </w:t>
      </w:r>
      <w:r w:rsidR="00066C99" w:rsidRPr="00066C99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4</w:t>
      </w:r>
      <w:r w:rsidR="00066C99" w:rsidRPr="00066C99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Pr="00A65E07" w:rsidRDefault="00A65E07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2CEB" w:rsidRDefault="001C1829" w:rsidP="00EC2C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id="r69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066C99" w:rsidRPr="00066C99">
        <w:rPr>
          <w:rFonts w:ascii="Arial" w:hAnsi="Arial" w:cs="Arial"/>
          <w:color w:val="FF00FF"/>
          <w:sz w:val="24"/>
          <w:szCs w:val="24"/>
        </w:rPr>
        <w:t>[authors role="nd"]</w:t>
      </w:r>
      <w:r w:rsidR="00066C99" w:rsidRPr="00066C99">
        <w:rPr>
          <w:rFonts w:ascii="Arial" w:hAnsi="Arial" w:cs="Arial"/>
          <w:color w:val="FF0000"/>
          <w:sz w:val="24"/>
          <w:szCs w:val="24"/>
        </w:rPr>
        <w:t>[pauthor]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Solano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H.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[/fname]</w:t>
      </w:r>
      <w:r w:rsidR="00066C99" w:rsidRPr="00066C99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066C99" w:rsidRPr="00066C99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[date dateiso="20161017" specyear="2016"]</w:t>
      </w:r>
      <w:r w:rsidR="00A65E07" w:rsidRPr="00A65E07">
        <w:rPr>
          <w:rFonts w:ascii="Times New Roman" w:hAnsi="Times New Roman" w:cs="Times New Roman"/>
          <w:sz w:val="24"/>
          <w:szCs w:val="24"/>
        </w:rPr>
        <w:t>17 de octubre, 2016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Hasta la comida sabe a ceniza en las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fincas de San Gerardo. </w:t>
      </w:r>
      <w:r w:rsidR="00066C99" w:rsidRPr="00066C99">
        <w:rPr>
          <w:rFonts w:ascii="Arial" w:hAnsi="Arial" w:cs="Arial"/>
          <w:color w:val="008080"/>
          <w:sz w:val="24"/>
          <w:szCs w:val="24"/>
        </w:rPr>
        <w:t>[/source]</w:t>
      </w:r>
      <w:r w:rsidR="00066C99" w:rsidRPr="00066C99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Nación.</w:t>
      </w:r>
      <w:r w:rsidR="00066C99" w:rsidRPr="00066C99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San José, Costa Rica</w:t>
      </w:r>
      <w:r w:rsidR="00066C99" w:rsidRPr="00066C99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 Recuperado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de: </w:t>
      </w:r>
      <w:r w:rsidR="00EC2CEB" w:rsidRPr="00EC2CEB">
        <w:rPr>
          <w:rFonts w:ascii="Arial" w:hAnsi="Arial" w:cs="Arial"/>
          <w:color w:val="008000"/>
          <w:sz w:val="24"/>
          <w:szCs w:val="24"/>
        </w:rPr>
        <w:t>[url]</w:t>
      </w:r>
      <w:hyperlink r:id="rId16" w:history="1">
        <w:r w:rsidR="00EC2CEB" w:rsidRPr="00DA1360">
          <w:rPr>
            <w:rStyle w:val="Hipervnculo"/>
            <w:rFonts w:ascii="Times New Roman" w:hAnsi="Times New Roman" w:cs="Times New Roman"/>
            <w:sz w:val="24"/>
            <w:szCs w:val="24"/>
          </w:rPr>
          <w:t>http://www.nacion.com/sucesos/desastres/fincas-San-Gerardo-</w:t>
        </w:r>
      </w:hyperlink>
      <w:r w:rsidR="00EC2CEB">
        <w:rPr>
          <w:rFonts w:ascii="Times New Roman" w:hAnsi="Times New Roman" w:cs="Times New Roman"/>
          <w:sz w:val="24"/>
          <w:szCs w:val="24"/>
        </w:rPr>
        <w:t xml:space="preserve"> </w:t>
      </w:r>
      <w:r w:rsidR="00EC2CEB" w:rsidRPr="00A65E07">
        <w:rPr>
          <w:rFonts w:ascii="Times New Roman" w:hAnsi="Times New Roman" w:cs="Times New Roman"/>
          <w:sz w:val="24"/>
          <w:szCs w:val="24"/>
        </w:rPr>
        <w:t>comida-ceniza_0_1591840819.html</w:t>
      </w:r>
      <w:r w:rsidR="00EC2CEB" w:rsidRPr="00EC2CEB">
        <w:rPr>
          <w:rFonts w:ascii="Arial" w:hAnsi="Arial" w:cs="Arial"/>
          <w:color w:val="008000"/>
          <w:sz w:val="24"/>
          <w:szCs w:val="24"/>
        </w:rPr>
        <w:t>[/url]</w:t>
      </w:r>
    </w:p>
    <w:p w:rsidR="004020FE" w:rsidRPr="00A65E07" w:rsidRDefault="00EC2CEB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5C14">
        <w:rPr>
          <w:rFonts w:ascii="Arial" w:hAnsi="Arial" w:cs="Arial"/>
          <w:color w:val="FF99CC"/>
          <w:sz w:val="24"/>
          <w:szCs w:val="24"/>
        </w:rPr>
        <w:t xml:space="preserve"> 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</w:p>
    <w:p w:rsid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id="r70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" reftype="book"]</w:t>
      </w:r>
      <w:r w:rsidR="00EC2CEB" w:rsidRPr="00EC2CEB">
        <w:rPr>
          <w:rFonts w:ascii="Arial" w:hAnsi="Arial" w:cs="Arial"/>
          <w:color w:val="FF00FF"/>
          <w:sz w:val="24"/>
          <w:szCs w:val="24"/>
        </w:rPr>
        <w:t>[authors role="nd"]</w:t>
      </w:r>
      <w:r w:rsidR="00EC2CEB" w:rsidRPr="00EC2CEB">
        <w:rPr>
          <w:rFonts w:ascii="Arial" w:hAnsi="Arial" w:cs="Arial"/>
          <w:color w:val="FF0000"/>
          <w:sz w:val="24"/>
          <w:szCs w:val="24"/>
        </w:rPr>
        <w:t>[pauthor]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Vizcaíno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I.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[/fname]</w:t>
      </w:r>
      <w:r w:rsidR="00EC2CEB" w:rsidRPr="00EC2CEB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EC2CEB" w:rsidRPr="00EC2CEB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[date dateiso="19940812" specyear="1994"]</w:t>
      </w:r>
      <w:r w:rsidR="00A65E07" w:rsidRPr="00A65E07">
        <w:rPr>
          <w:rFonts w:ascii="Times New Roman" w:hAnsi="Times New Roman" w:cs="Times New Roman"/>
          <w:sz w:val="24"/>
          <w:szCs w:val="24"/>
        </w:rPr>
        <w:t>12 de agosto, 1994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Aseguran que Poás no causó pérdidas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EC2CEB" w:rsidRPr="00EC2CEB">
        <w:rPr>
          <w:rFonts w:ascii="Arial" w:hAnsi="Arial" w:cs="Arial"/>
          <w:color w:val="0000FF"/>
          <w:sz w:val="24"/>
          <w:szCs w:val="24"/>
        </w:rPr>
        <w:t>[pubname]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La Nación</w:t>
      </w:r>
      <w:r w:rsidR="00EC2CEB" w:rsidRPr="00EC2CEB">
        <w:rPr>
          <w:rFonts w:ascii="Arial" w:hAnsi="Arial" w:cs="Arial"/>
          <w:color w:val="0000FF"/>
          <w:sz w:val="24"/>
          <w:szCs w:val="24"/>
        </w:rPr>
        <w:t>[/pubname]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. 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San José, Costa Rica. 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(p. </w:t>
      </w:r>
      <w:r w:rsidR="00EC2CEB" w:rsidRPr="00EC2CEB">
        <w:rPr>
          <w:rFonts w:ascii="Arial" w:hAnsi="Arial" w:cs="Arial"/>
          <w:color w:val="008000"/>
          <w:sz w:val="24"/>
          <w:szCs w:val="24"/>
        </w:rPr>
        <w:t>[pages]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16A</w:t>
      </w:r>
      <w:r w:rsidR="00EC2CEB" w:rsidRPr="00EC2CEB">
        <w:rPr>
          <w:rFonts w:ascii="Arial" w:hAnsi="Arial" w:cs="Arial"/>
          <w:color w:val="008000"/>
          <w:sz w:val="24"/>
          <w:szCs w:val="24"/>
        </w:rPr>
        <w:t>[/pages]</w:t>
      </w:r>
      <w:r w:rsidR="00A65E07" w:rsidRPr="00A65E07">
        <w:rPr>
          <w:rFonts w:ascii="Times New Roman" w:hAnsi="Times New Roman" w:cs="Times New Roman"/>
          <w:sz w:val="24"/>
          <w:szCs w:val="24"/>
        </w:rPr>
        <w:t>).</w:t>
      </w:r>
      <w:r w:rsidR="005E5C14" w:rsidRPr="005E5C14">
        <w:rPr>
          <w:rFonts w:ascii="Arial" w:hAnsi="Arial" w:cs="Arial"/>
          <w:color w:val="FF99CC"/>
          <w:sz w:val="24"/>
          <w:szCs w:val="24"/>
        </w:rPr>
        <w:t>[/ref]</w:t>
      </w:r>
      <w:r w:rsidR="005E5C14" w:rsidRPr="005E5C14">
        <w:rPr>
          <w:rFonts w:ascii="Arial" w:hAnsi="Arial" w:cs="Arial"/>
          <w:color w:val="00FFFF"/>
          <w:sz w:val="24"/>
          <w:szCs w:val="24"/>
        </w:rPr>
        <w:t>[/refs]</w:t>
      </w:r>
    </w:p>
    <w:p w:rsidR="004020FE" w:rsidRPr="00A65E07" w:rsidRDefault="004020FE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E07" w:rsidRPr="004020FE" w:rsidRDefault="00ED299A" w:rsidP="00A65E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D299A">
        <w:rPr>
          <w:rFonts w:ascii="Arial" w:hAnsi="Arial" w:cs="Arial"/>
          <w:color w:val="00FFFF"/>
          <w:sz w:val="24"/>
          <w:szCs w:val="24"/>
        </w:rPr>
        <w:t>[refs]</w:t>
      </w:r>
      <w:r w:rsidRPr="00ED299A">
        <w:rPr>
          <w:rFonts w:ascii="Arial" w:hAnsi="Arial" w:cs="Arial"/>
          <w:color w:val="0000FF"/>
          <w:sz w:val="24"/>
          <w:szCs w:val="24"/>
        </w:rPr>
        <w:t>[sectitle]</w:t>
      </w:r>
      <w:r w:rsidR="00A65E07" w:rsidRPr="004020FE">
        <w:rPr>
          <w:rFonts w:ascii="Times New Roman" w:hAnsi="Times New Roman" w:cs="Times New Roman"/>
          <w:b/>
          <w:bCs/>
          <w:sz w:val="24"/>
          <w:szCs w:val="24"/>
        </w:rPr>
        <w:t>Entrevistas</w:t>
      </w:r>
      <w:r w:rsidRPr="00ED299A">
        <w:rPr>
          <w:rFonts w:ascii="Arial" w:hAnsi="Arial" w:cs="Arial"/>
          <w:color w:val="0000FF"/>
          <w:sz w:val="24"/>
          <w:szCs w:val="24"/>
        </w:rPr>
        <w:t>[/sectitle]</w:t>
      </w:r>
    </w:p>
    <w:p w:rsid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id="r71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" reftype="book"]</w:t>
      </w:r>
      <w:r w:rsidR="00EC2CEB" w:rsidRPr="00EC2CEB">
        <w:rPr>
          <w:rFonts w:ascii="Arial" w:hAnsi="Arial" w:cs="Arial"/>
          <w:color w:val="FF00FF"/>
          <w:sz w:val="24"/>
          <w:szCs w:val="24"/>
        </w:rPr>
        <w:t>[authors role="nd"]</w:t>
      </w:r>
      <w:r w:rsidR="00EC2CEB" w:rsidRPr="00EC2CEB">
        <w:rPr>
          <w:rFonts w:ascii="Arial" w:hAnsi="Arial" w:cs="Arial"/>
          <w:color w:val="FF0000"/>
          <w:sz w:val="24"/>
          <w:szCs w:val="24"/>
        </w:rPr>
        <w:t>[pauthor]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Berrocal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Freddy.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[/fname]</w:t>
      </w:r>
      <w:r w:rsidR="00EC2CEB" w:rsidRPr="00EC2CEB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EC2CEB" w:rsidRPr="00EC2CEB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 xml:space="preserve">[date </w:t>
      </w:r>
      <w:r w:rsidR="00EC2CEB" w:rsidRPr="00EC2CEB">
        <w:rPr>
          <w:rFonts w:ascii="Arial" w:hAnsi="Arial" w:cs="Arial"/>
          <w:color w:val="008080"/>
          <w:sz w:val="24"/>
          <w:szCs w:val="24"/>
        </w:rPr>
        <w:lastRenderedPageBreak/>
        <w:t>dateiso="20150306" specyear="2015"]</w:t>
      </w:r>
      <w:r w:rsidR="00A65E07" w:rsidRPr="00A65E07">
        <w:rPr>
          <w:rFonts w:ascii="Times New Roman" w:hAnsi="Times New Roman" w:cs="Times New Roman"/>
          <w:sz w:val="24"/>
          <w:szCs w:val="24"/>
        </w:rPr>
        <w:t>06 de marzo, 2015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Ganadero, Coopevega de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San Carlos,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Costa Rica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4020FE" w:rsidRPr="00A65E07" w:rsidRDefault="004020FE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id="r72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" reftype="book"]</w:t>
      </w:r>
      <w:r w:rsidR="00EC2CEB" w:rsidRPr="00EC2CEB">
        <w:rPr>
          <w:rFonts w:ascii="Arial" w:hAnsi="Arial" w:cs="Arial"/>
          <w:color w:val="FF00FF"/>
          <w:sz w:val="24"/>
          <w:szCs w:val="24"/>
        </w:rPr>
        <w:t>[authors role="nd"]</w:t>
      </w:r>
      <w:r w:rsidR="00EC2CEB" w:rsidRPr="00EC2CEB">
        <w:rPr>
          <w:rFonts w:ascii="Arial" w:hAnsi="Arial" w:cs="Arial"/>
          <w:color w:val="FF0000"/>
          <w:sz w:val="24"/>
          <w:szCs w:val="24"/>
        </w:rPr>
        <w:t>[pauthor]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Vargas Barquero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Alberto.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[/fname]</w:t>
      </w:r>
      <w:r w:rsidR="00EC2CEB" w:rsidRPr="00EC2CEB">
        <w:rPr>
          <w:rFonts w:ascii="Arial" w:hAnsi="Arial" w:cs="Arial"/>
          <w:color w:val="FF0000"/>
          <w:sz w:val="24"/>
          <w:szCs w:val="24"/>
        </w:rPr>
        <w:t>[/pauthor]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EC2CEB" w:rsidRPr="00EC2CEB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(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[date dateiso="20110909" specyear="2011"]</w:t>
      </w:r>
      <w:r w:rsidR="00A65E07" w:rsidRPr="00A65E07">
        <w:rPr>
          <w:rFonts w:ascii="Times New Roman" w:hAnsi="Times New Roman" w:cs="Times New Roman"/>
          <w:sz w:val="24"/>
          <w:szCs w:val="24"/>
        </w:rPr>
        <w:t>09 de septiembre, 2011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Ingeniero agrónomo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,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La Uruca, San José, Costa Rica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</w:p>
    <w:p w:rsidR="004020FE" w:rsidRPr="00A65E07" w:rsidRDefault="004020FE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E07" w:rsidRDefault="001C1829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[ref id="r73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" reftype="book"]</w:t>
      </w:r>
      <w:r w:rsidR="00EC2CEB" w:rsidRPr="00EC2CEB">
        <w:rPr>
          <w:rFonts w:ascii="Arial" w:hAnsi="Arial" w:cs="Arial"/>
          <w:color w:val="FF00FF"/>
          <w:sz w:val="24"/>
          <w:szCs w:val="24"/>
        </w:rPr>
        <w:t>[authors role="nd"]</w:t>
      </w:r>
      <w:r w:rsidR="00EC2CEB" w:rsidRPr="00EC2CEB">
        <w:rPr>
          <w:rFonts w:ascii="Arial" w:hAnsi="Arial" w:cs="Arial"/>
          <w:color w:val="FF0000"/>
          <w:sz w:val="24"/>
          <w:szCs w:val="24"/>
        </w:rPr>
        <w:t>[pauthor]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Víquez Granados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[/surname]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, 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[fname]</w:t>
      </w:r>
      <w:r w:rsidR="00A65E07" w:rsidRPr="00A65E07">
        <w:rPr>
          <w:rFonts w:ascii="Times New Roman" w:hAnsi="Times New Roman" w:cs="Times New Roman"/>
          <w:sz w:val="24"/>
          <w:szCs w:val="24"/>
        </w:rPr>
        <w:t>Carlos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[/fname]</w:t>
      </w:r>
      <w:r w:rsidR="00EC2CEB" w:rsidRPr="00EC2CEB">
        <w:rPr>
          <w:rFonts w:ascii="Arial" w:hAnsi="Arial" w:cs="Arial"/>
          <w:color w:val="FF0000"/>
          <w:sz w:val="24"/>
          <w:szCs w:val="24"/>
        </w:rPr>
        <w:t>[/pauthor]</w:t>
      </w:r>
      <w:r w:rsidR="00EC2CEB" w:rsidRPr="00EC2CEB">
        <w:rPr>
          <w:rFonts w:ascii="Arial" w:hAnsi="Arial" w:cs="Arial"/>
          <w:color w:val="FF00FF"/>
          <w:sz w:val="24"/>
          <w:szCs w:val="24"/>
        </w:rPr>
        <w:t>[/authors]</w:t>
      </w:r>
      <w:r w:rsidR="00A65E07" w:rsidRPr="00A65E07">
        <w:rPr>
          <w:rFonts w:ascii="Times New Roman" w:hAnsi="Times New Roman" w:cs="Times New Roman"/>
          <w:sz w:val="24"/>
          <w:szCs w:val="24"/>
        </w:rPr>
        <w:t>. (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[date dateiso="20150311" specyear="2015"]</w:t>
      </w:r>
      <w:r w:rsidR="00A65E07" w:rsidRPr="00A65E07">
        <w:rPr>
          <w:rFonts w:ascii="Times New Roman" w:hAnsi="Times New Roman" w:cs="Times New Roman"/>
          <w:sz w:val="24"/>
          <w:szCs w:val="24"/>
        </w:rPr>
        <w:t>11 de marzo, 2015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[/date]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). 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>Productor de papas</w:t>
      </w:r>
      <w:r w:rsidR="00EC2CEB" w:rsidRPr="00EC2CEB">
        <w:rPr>
          <w:rFonts w:ascii="Arial" w:hAnsi="Arial" w:cs="Arial"/>
          <w:color w:val="008080"/>
          <w:sz w:val="24"/>
          <w:szCs w:val="24"/>
        </w:rPr>
        <w:t>[/source]</w:t>
      </w:r>
      <w:r w:rsidR="00A65E07" w:rsidRPr="00A65E07">
        <w:rPr>
          <w:rFonts w:ascii="Times New Roman" w:hAnsi="Times New Roman" w:cs="Times New Roman"/>
          <w:sz w:val="24"/>
          <w:szCs w:val="24"/>
        </w:rPr>
        <w:t xml:space="preserve"> 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Tierra</w:t>
      </w:r>
      <w:r w:rsidR="007F006C">
        <w:rPr>
          <w:rFonts w:ascii="Times New Roman" w:hAnsi="Times New Roman" w:cs="Times New Roman"/>
          <w:sz w:val="24"/>
          <w:szCs w:val="24"/>
        </w:rPr>
        <w:t xml:space="preserve"> </w:t>
      </w:r>
      <w:r w:rsidR="00A65E07" w:rsidRPr="00A65E07">
        <w:rPr>
          <w:rFonts w:ascii="Times New Roman" w:hAnsi="Times New Roman" w:cs="Times New Roman"/>
          <w:sz w:val="24"/>
          <w:szCs w:val="24"/>
        </w:rPr>
        <w:t>Blanca de Cartago, Costa Rica</w:t>
      </w:r>
      <w:r w:rsidR="00EC2CEB" w:rsidRPr="00EC2CEB">
        <w:rPr>
          <w:rFonts w:ascii="Arial" w:hAnsi="Arial" w:cs="Arial"/>
          <w:color w:val="FF99CC"/>
          <w:sz w:val="24"/>
          <w:szCs w:val="24"/>
        </w:rPr>
        <w:t>[/publoc]</w:t>
      </w:r>
      <w:r w:rsidR="00A65E07" w:rsidRPr="00A65E07">
        <w:rPr>
          <w:rFonts w:ascii="Times New Roman" w:hAnsi="Times New Roman" w:cs="Times New Roman"/>
          <w:sz w:val="24"/>
          <w:szCs w:val="24"/>
        </w:rPr>
        <w:t>.</w:t>
      </w:r>
      <w:r w:rsidR="00ED299A" w:rsidRPr="00ED299A">
        <w:rPr>
          <w:rFonts w:ascii="Arial" w:hAnsi="Arial" w:cs="Arial"/>
          <w:color w:val="FF99CC"/>
          <w:sz w:val="24"/>
          <w:szCs w:val="24"/>
        </w:rPr>
        <w:t>[/ref]</w:t>
      </w:r>
      <w:r w:rsidR="00ED299A" w:rsidRPr="00ED299A">
        <w:rPr>
          <w:rFonts w:ascii="Arial" w:hAnsi="Arial" w:cs="Arial"/>
          <w:color w:val="00FFFF"/>
          <w:sz w:val="24"/>
          <w:szCs w:val="24"/>
        </w:rPr>
        <w:t>[/refs]</w:t>
      </w:r>
    </w:p>
    <w:p w:rsidR="00C54104" w:rsidRDefault="00C54104" w:rsidP="00A65E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4104" w:rsidRDefault="00ED299A" w:rsidP="00C54104">
      <w:pPr>
        <w:jc w:val="both"/>
        <w:rPr>
          <w:rFonts w:ascii="Arial" w:hAnsi="Arial" w:cs="Arial"/>
          <w:color w:val="FF6600"/>
          <w:sz w:val="24"/>
          <w:szCs w:val="24"/>
        </w:rPr>
      </w:pPr>
      <w:r w:rsidRPr="00ED299A">
        <w:rPr>
          <w:rFonts w:ascii="Arial" w:hAnsi="Arial" w:cs="Arial"/>
          <w:color w:val="FF6600"/>
          <w:sz w:val="24"/>
          <w:szCs w:val="24"/>
        </w:rPr>
        <w:t>[fngrp]</w:t>
      </w:r>
      <w:r w:rsidR="00416C44">
        <w:rPr>
          <w:rFonts w:ascii="Arial" w:hAnsi="Arial" w:cs="Arial"/>
          <w:color w:val="800000"/>
          <w:sz w:val="24"/>
          <w:szCs w:val="24"/>
        </w:rPr>
        <w:t>[fn id="fn1" fntype="other" label="1"]</w:t>
      </w:r>
      <w:r w:rsidR="00B33F6B">
        <w:rPr>
          <w:rFonts w:ascii="Arial" w:hAnsi="Arial" w:cs="Arial"/>
          <w:color w:val="800000"/>
          <w:sz w:val="24"/>
          <w:szCs w:val="24"/>
        </w:rPr>
        <w:t xml:space="preserve"> </w:t>
      </w:r>
      <w:r w:rsidR="00B33F6B" w:rsidRPr="00B33F6B">
        <w:rPr>
          <w:rFonts w:ascii="Times New Roman" w:hAnsi="Times New Roman" w:cs="Times New Roman"/>
          <w:color w:val="000000" w:themeColor="text1"/>
          <w:sz w:val="24"/>
          <w:szCs w:val="24"/>
        </w:rPr>
        <w:t>Dio del artículo:</w:t>
      </w:r>
      <w:r w:rsidR="00B33F6B">
        <w:rPr>
          <w:rFonts w:ascii="Arial" w:hAnsi="Arial" w:cs="Arial"/>
          <w:color w:val="800000"/>
          <w:sz w:val="24"/>
          <w:szCs w:val="24"/>
        </w:rPr>
        <w:t xml:space="preserve"> </w:t>
      </w:r>
      <w:r w:rsidR="00C54104" w:rsidRPr="0084578A">
        <w:rPr>
          <w:rFonts w:ascii="Times New Roman" w:hAnsi="Times New Roman" w:cs="Times New Roman"/>
          <w:sz w:val="24"/>
          <w:szCs w:val="24"/>
        </w:rPr>
        <w:t>10.15359/rgac.62-1.5</w:t>
      </w:r>
      <w:r w:rsidRPr="00ED299A">
        <w:rPr>
          <w:rFonts w:ascii="Arial" w:hAnsi="Arial" w:cs="Arial"/>
          <w:color w:val="800000"/>
          <w:sz w:val="24"/>
          <w:szCs w:val="24"/>
        </w:rPr>
        <w:t>[/fn]</w:t>
      </w:r>
      <w:r w:rsidRPr="00ED299A">
        <w:rPr>
          <w:rFonts w:ascii="Arial" w:hAnsi="Arial" w:cs="Arial"/>
          <w:color w:val="FF6600"/>
          <w:sz w:val="24"/>
          <w:szCs w:val="24"/>
        </w:rPr>
        <w:t>[/fngrp]</w:t>
      </w:r>
    </w:p>
    <w:p w:rsidR="006E792E" w:rsidRPr="006E792E" w:rsidRDefault="00416C44" w:rsidP="006E792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6C44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id="fn2" fntype="other" label="2"]</w:t>
      </w:r>
      <w:r w:rsidR="006E792E" w:rsidRPr="006E792E">
        <w:rPr>
          <w:rFonts w:ascii="Times New Roman" w:hAnsi="Times New Roman" w:cs="Times New Roman"/>
          <w:color w:val="000000" w:themeColor="text1"/>
          <w:sz w:val="24"/>
          <w:szCs w:val="24"/>
        </w:rPr>
        <w:t>Una versión de este artículo se presentó en la Mesa “La vulnerabilidad del paisaje” en el VIII Simposio de</w:t>
      </w:r>
      <w:r w:rsidR="006E79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792E" w:rsidRPr="006E792E">
        <w:rPr>
          <w:rFonts w:ascii="Times New Roman" w:hAnsi="Times New Roman" w:cs="Times New Roman"/>
          <w:color w:val="000000" w:themeColor="text1"/>
          <w:sz w:val="24"/>
          <w:szCs w:val="24"/>
        </w:rPr>
        <w:t>la Sociedad Latinoamericana y Caribeña de Historia Ambiental (SOLCHA), llevado a cabo en la ciudad de</w:t>
      </w:r>
      <w:r w:rsidR="006E79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792E" w:rsidRPr="006E792E">
        <w:rPr>
          <w:rFonts w:ascii="Times New Roman" w:hAnsi="Times New Roman" w:cs="Times New Roman"/>
          <w:color w:val="000000" w:themeColor="text1"/>
          <w:sz w:val="24"/>
          <w:szCs w:val="24"/>
        </w:rPr>
        <w:t>Puebla, México, por la Benemérita Universidad Autónoma de Puebla, entre el 03 y 05 de agosto del 2016.</w:t>
      </w:r>
      <w:r w:rsidRPr="00416C44">
        <w:rPr>
          <w:rFonts w:ascii="Arial" w:hAnsi="Arial" w:cs="Arial"/>
          <w:color w:val="800000"/>
          <w:sz w:val="24"/>
          <w:szCs w:val="24"/>
        </w:rPr>
        <w:t>[/fn]</w:t>
      </w:r>
      <w:r w:rsidRPr="00416C44">
        <w:rPr>
          <w:rFonts w:ascii="Arial" w:hAnsi="Arial" w:cs="Arial"/>
          <w:color w:val="FF6600"/>
          <w:sz w:val="24"/>
          <w:szCs w:val="24"/>
        </w:rPr>
        <w:t>[/fngrp]</w:t>
      </w:r>
    </w:p>
    <w:p w:rsidR="006E792E" w:rsidRPr="006E792E" w:rsidRDefault="00A55FB6" w:rsidP="006E792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FB6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id="fn3" fntype="other" label="3"]</w:t>
      </w:r>
      <w:r w:rsidR="006E792E" w:rsidRPr="006E792E">
        <w:rPr>
          <w:rFonts w:ascii="Times New Roman" w:hAnsi="Times New Roman" w:cs="Times New Roman"/>
          <w:color w:val="000000" w:themeColor="text1"/>
          <w:sz w:val="24"/>
          <w:szCs w:val="24"/>
        </w:rPr>
        <w:t>Aparte de los volcanes activos al interior del territorio, el sur del país se encuentra bajo la influencia del</w:t>
      </w:r>
      <w:r w:rsidR="006E79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792E" w:rsidRPr="006E792E">
        <w:rPr>
          <w:rFonts w:ascii="Times New Roman" w:hAnsi="Times New Roman" w:cs="Times New Roman"/>
          <w:color w:val="000000" w:themeColor="text1"/>
          <w:sz w:val="24"/>
          <w:szCs w:val="24"/>
        </w:rPr>
        <w:t>volcán Barú. Dicho volcán se ubica al oeste de Panamá, en la provincia de Chiriquí, a 35 km de la frontera</w:t>
      </w:r>
      <w:r w:rsidR="006E79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792E" w:rsidRPr="006E792E">
        <w:rPr>
          <w:rFonts w:ascii="Times New Roman" w:hAnsi="Times New Roman" w:cs="Times New Roman"/>
          <w:color w:val="000000" w:themeColor="text1"/>
          <w:sz w:val="24"/>
          <w:szCs w:val="24"/>
        </w:rPr>
        <w:t>con Costa Rica. Ante una eventual erupción y por la dirección de los vientos (este-oeste) es probable</w:t>
      </w:r>
      <w:r w:rsidR="006E79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792E" w:rsidRPr="006E792E">
        <w:rPr>
          <w:rFonts w:ascii="Times New Roman" w:hAnsi="Times New Roman" w:cs="Times New Roman"/>
          <w:color w:val="000000" w:themeColor="text1"/>
          <w:sz w:val="24"/>
          <w:szCs w:val="24"/>
        </w:rPr>
        <w:t>la caída de ceniza y otros materiales en los poblados costarricenses de Ciudad Neilly, Golfito y Puerto</w:t>
      </w:r>
      <w:r w:rsidR="006E79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792E" w:rsidRPr="006E792E">
        <w:rPr>
          <w:rFonts w:ascii="Times New Roman" w:hAnsi="Times New Roman" w:cs="Times New Roman"/>
          <w:color w:val="000000" w:themeColor="text1"/>
          <w:sz w:val="24"/>
          <w:szCs w:val="24"/>
        </w:rPr>
        <w:t>Jiménez. Para más detalles, véase: Sherrod, 2008.</w:t>
      </w:r>
      <w:r w:rsidRPr="00A55FB6">
        <w:rPr>
          <w:rFonts w:ascii="Arial" w:hAnsi="Arial" w:cs="Arial"/>
          <w:color w:val="800000"/>
          <w:sz w:val="24"/>
          <w:szCs w:val="24"/>
        </w:rPr>
        <w:t>[/fn]</w:t>
      </w:r>
      <w:r w:rsidRPr="00A55FB6">
        <w:rPr>
          <w:rFonts w:ascii="Arial" w:hAnsi="Arial" w:cs="Arial"/>
          <w:color w:val="FF6600"/>
          <w:sz w:val="24"/>
          <w:szCs w:val="24"/>
        </w:rPr>
        <w:t>[/fngrp]</w:t>
      </w:r>
    </w:p>
    <w:p w:rsidR="00A55FB6" w:rsidRDefault="00A55FB6" w:rsidP="00A55FB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792E" w:rsidRPr="00A55FB6" w:rsidRDefault="00A55FB6" w:rsidP="00C5410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FB6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id="fn4" fntype="other" label="4"]</w:t>
      </w:r>
      <w:r w:rsidRPr="00A55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Sobre la relación entre azar e Historia Ambiental, Manuel González de Molina señala lo siguiente: “los historiadores ambientales deben prestar atención al azar, factor éste ignorado completamente por la historiografía tradicional. Puede interpretarse en un sentido lato: un fenómeno que ocurre por azar como producto de la interacción de una multiplicidad de fenómenos encadenados y que no puede ser previsto.Pero puede interpretarse también como el resultado lógico (aunque también imprevisible a nuestro nivel actual de conocimientos) de las interacciones entre dinámicas sociales, geográficas, de poder 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cambios ambientales. Es lo que (C.S.)</w:t>
      </w:r>
      <w:r w:rsidRPr="00A55F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Holling llama una ‘sorpresa’ en la propia dinámica interactiva entre la sociedad y la naturaleza” (González de Molina, 2003, pp. 35-36).</w:t>
      </w:r>
      <w:r w:rsidRPr="00A55FB6">
        <w:rPr>
          <w:rFonts w:ascii="Arial" w:hAnsi="Arial" w:cs="Arial"/>
          <w:color w:val="800000"/>
          <w:sz w:val="24"/>
          <w:szCs w:val="24"/>
        </w:rPr>
        <w:t>[/fn]</w:t>
      </w:r>
      <w:r w:rsidRPr="00A55FB6">
        <w:rPr>
          <w:rFonts w:ascii="Arial" w:hAnsi="Arial" w:cs="Arial"/>
          <w:color w:val="FF6600"/>
          <w:sz w:val="24"/>
          <w:szCs w:val="24"/>
        </w:rPr>
        <w:t>[/fngrp]</w:t>
      </w:r>
    </w:p>
    <w:p w:rsidR="006E792E" w:rsidRPr="00416C44" w:rsidRDefault="00A55FB6" w:rsidP="00416C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FB6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id="fn5" fntype="other" label="5"]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Se definen como disciplinas híbridas aquellas “modalidades interdisciplinarias de aproximación a la realidad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basadas en la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integración del estudio sintético de la naturaleza y el estudio de diferentes dimensiones de la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realidad social o humana”. Véase: Toledo, 2015.</w:t>
      </w:r>
      <w:r w:rsidRPr="00A55FB6">
        <w:rPr>
          <w:rFonts w:ascii="Arial" w:hAnsi="Arial" w:cs="Arial"/>
          <w:color w:val="800000"/>
          <w:sz w:val="24"/>
          <w:szCs w:val="24"/>
        </w:rPr>
        <w:t>[/fn]</w:t>
      </w:r>
      <w:r w:rsidRPr="00A55FB6">
        <w:rPr>
          <w:rFonts w:ascii="Arial" w:hAnsi="Arial" w:cs="Arial"/>
          <w:color w:val="FF6600"/>
          <w:sz w:val="24"/>
          <w:szCs w:val="24"/>
        </w:rPr>
        <w:t>[/fngrp]</w:t>
      </w:r>
    </w:p>
    <w:p w:rsidR="006E792E" w:rsidRDefault="006E792E" w:rsidP="00C5410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6C44" w:rsidRDefault="00A55FB6" w:rsidP="00416C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FB6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id="fn6" fntype="other" label="6"]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Otro de los impactos ambientales más significativos de las erupciones vol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cánicas fue la contaminación de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los ríos y las fuentes de agua potable. Situación que experimentaron los p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obladores de Guanacaste durante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las erupciones del volcán Rincón de la Vieja en el año 1967. Para más detalles, véase: ANCR, 002576.</w:t>
      </w:r>
      <w:r w:rsidRPr="00A55FB6">
        <w:rPr>
          <w:rFonts w:ascii="Arial" w:hAnsi="Arial" w:cs="Arial"/>
          <w:color w:val="800000"/>
          <w:sz w:val="24"/>
          <w:szCs w:val="24"/>
        </w:rPr>
        <w:t>[/fn]</w:t>
      </w:r>
      <w:r w:rsidRPr="00A55FB6">
        <w:rPr>
          <w:rFonts w:ascii="Arial" w:hAnsi="Arial" w:cs="Arial"/>
          <w:color w:val="FF6600"/>
          <w:sz w:val="24"/>
          <w:szCs w:val="24"/>
        </w:rPr>
        <w:t>[/fngrp]</w:t>
      </w:r>
    </w:p>
    <w:p w:rsidR="00416C44" w:rsidRDefault="00A55FB6" w:rsidP="00416C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FB6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id="fn7" fntype="other" label="7"]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Funcionarios de la Sección Cafetalera del Banco Nacional de Cos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Rica informaron así sobre la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problemática del café: “(hemos)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comprobado serios ataques del “minador”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pequeña mariposa que se nutre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del parénquima de las hojas causando su muerte; también se ha observado e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desarrollo del ácaro, pequeña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araña roja que, junto con algunos áfidos, destruyen tanto hojas como 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crecimientos tiernos y retoños,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impidiendo la formación de nueva cosecha”. Véase: ANCR, 4495.</w:t>
      </w:r>
      <w:r w:rsidRPr="00A55FB6">
        <w:rPr>
          <w:rFonts w:ascii="Arial" w:hAnsi="Arial" w:cs="Arial"/>
          <w:color w:val="800000"/>
          <w:sz w:val="24"/>
          <w:szCs w:val="24"/>
        </w:rPr>
        <w:t>[/fn]</w:t>
      </w:r>
      <w:r w:rsidRPr="00A55FB6">
        <w:rPr>
          <w:rFonts w:ascii="Arial" w:hAnsi="Arial" w:cs="Arial"/>
          <w:color w:val="FF6600"/>
          <w:sz w:val="24"/>
          <w:szCs w:val="24"/>
        </w:rPr>
        <w:t>[/fngrp]</w:t>
      </w:r>
    </w:p>
    <w:p w:rsidR="00416C44" w:rsidRDefault="00A55FB6" w:rsidP="00416C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FB6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id="fn8" fntype="other" label="8"]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 “efecto insecticida” de la ceniza también ocasionó la muerte de abejas 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 la provincia de San José. La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muerte de estos insectos se dio por la ingesta y exposición de los nidos y flores a la ceniza.</w:t>
      </w:r>
      <w:r w:rsidRPr="00A55FB6">
        <w:rPr>
          <w:rFonts w:ascii="Arial" w:hAnsi="Arial" w:cs="Arial"/>
          <w:color w:val="800000"/>
          <w:sz w:val="24"/>
          <w:szCs w:val="24"/>
        </w:rPr>
        <w:t>[/fn]</w:t>
      </w:r>
      <w:r w:rsidRPr="00A55FB6">
        <w:rPr>
          <w:rFonts w:ascii="Arial" w:hAnsi="Arial" w:cs="Arial"/>
          <w:color w:val="FF6600"/>
          <w:sz w:val="24"/>
          <w:szCs w:val="24"/>
        </w:rPr>
        <w:t>[/fngrp]</w:t>
      </w:r>
    </w:p>
    <w:p w:rsidR="00416C44" w:rsidRPr="00416C44" w:rsidRDefault="00A55FB6" w:rsidP="00416C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FB6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id="fn9" fntype="other" label="9"]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Para 1968 se contó con la colaboración del Programa Mundial de Alimen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tos (PMA) de la Organización de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las Naciones Unidas (ONU). Obsérvese: ANCR, 0733.</w:t>
      </w:r>
      <w:r w:rsidRPr="00A55FB6">
        <w:rPr>
          <w:rFonts w:ascii="Arial" w:hAnsi="Arial" w:cs="Arial"/>
          <w:color w:val="800000"/>
          <w:sz w:val="24"/>
          <w:szCs w:val="24"/>
        </w:rPr>
        <w:t>[/fn]</w:t>
      </w:r>
      <w:r w:rsidRPr="00A55FB6">
        <w:rPr>
          <w:rFonts w:ascii="Arial" w:hAnsi="Arial" w:cs="Arial"/>
          <w:color w:val="FF6600"/>
          <w:sz w:val="24"/>
          <w:szCs w:val="24"/>
        </w:rPr>
        <w:t>[/fngrp]</w:t>
      </w:r>
    </w:p>
    <w:p w:rsidR="00416C44" w:rsidRDefault="00A55FB6" w:rsidP="00416C4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FB6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id="fn10" fntype="other" label="10"]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Debido a que el ITCO se fundó hasta el año de 1961, el primer proyecto de colonización estuvo a cargo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de la Sección de Juntas Rurales de Crédito Agrícola (SJRCA) y el Servicio Técnico Interamericano de</w:t>
      </w:r>
      <w:r w:rsidR="00416C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Cooperación Agrícola (STICA). Para más detalles: ANCR, 3991.</w:t>
      </w:r>
      <w:r w:rsidRPr="00A55FB6">
        <w:rPr>
          <w:rFonts w:ascii="Arial" w:hAnsi="Arial" w:cs="Arial"/>
          <w:color w:val="800000"/>
          <w:sz w:val="24"/>
          <w:szCs w:val="24"/>
        </w:rPr>
        <w:t>[/fn]</w:t>
      </w:r>
      <w:r w:rsidRPr="00A55FB6">
        <w:rPr>
          <w:rFonts w:ascii="Arial" w:hAnsi="Arial" w:cs="Arial"/>
          <w:color w:val="FF6600"/>
          <w:sz w:val="24"/>
          <w:szCs w:val="24"/>
        </w:rPr>
        <w:t>[/fngrp]</w:t>
      </w:r>
    </w:p>
    <w:p w:rsidR="00416C44" w:rsidRPr="00416C44" w:rsidRDefault="00416C44" w:rsidP="00416C4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6C44" w:rsidRPr="00416C44" w:rsidRDefault="00A55FB6" w:rsidP="00A65E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5FB6">
        <w:rPr>
          <w:rFonts w:ascii="Arial" w:hAnsi="Arial" w:cs="Arial"/>
          <w:color w:val="FF6600"/>
          <w:sz w:val="24"/>
          <w:szCs w:val="24"/>
        </w:rPr>
        <w:t>[fngrp]</w:t>
      </w:r>
      <w:r>
        <w:rPr>
          <w:rFonts w:ascii="Arial" w:hAnsi="Arial" w:cs="Arial"/>
          <w:color w:val="800000"/>
          <w:sz w:val="24"/>
          <w:szCs w:val="24"/>
        </w:rPr>
        <w:t>[fn id="fn11" fntype="other" label="11"]</w:t>
      </w:r>
      <w:r w:rsidR="00416C44" w:rsidRPr="00416C44">
        <w:rPr>
          <w:rFonts w:ascii="Times New Roman" w:hAnsi="Times New Roman" w:cs="Times New Roman"/>
          <w:color w:val="000000" w:themeColor="text1"/>
          <w:sz w:val="24"/>
          <w:szCs w:val="24"/>
        </w:rPr>
        <w:t>El Mapa No. 4 también incluye Astúa Piere y Coto Brus, asentamientos del ITCO.</w:t>
      </w:r>
      <w:r w:rsidRPr="00A55FB6">
        <w:rPr>
          <w:rFonts w:ascii="Arial" w:hAnsi="Arial" w:cs="Arial"/>
          <w:color w:val="800000"/>
          <w:sz w:val="24"/>
          <w:szCs w:val="24"/>
        </w:rPr>
        <w:t>[/fn]</w:t>
      </w:r>
      <w:r w:rsidRPr="00A55FB6">
        <w:rPr>
          <w:rFonts w:ascii="Arial" w:hAnsi="Arial" w:cs="Arial"/>
          <w:color w:val="FF6600"/>
          <w:sz w:val="24"/>
          <w:szCs w:val="24"/>
        </w:rPr>
        <w:t>[/fngrp]</w:t>
      </w:r>
    </w:p>
    <w:p w:rsidR="00C54104" w:rsidRPr="006156D7" w:rsidRDefault="00C54104" w:rsidP="00A65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4104">
        <w:rPr>
          <w:rFonts w:ascii="Arial" w:hAnsi="Arial" w:cs="Arial"/>
          <w:color w:val="FF99CC"/>
          <w:sz w:val="24"/>
          <w:szCs w:val="24"/>
        </w:rPr>
        <w:t>[/doc]</w:t>
      </w:r>
    </w:p>
    <w:sectPr w:rsidR="00C54104" w:rsidRPr="006156D7" w:rsidSect="00527B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hideSpellingErrors/>
  <w:defaultTabStop w:val="708"/>
  <w:hyphenationZone w:val="425"/>
  <w:characterSpacingControl w:val="doNotCompress"/>
  <w:compat/>
  <w:rsids>
    <w:rsidRoot w:val="004D6CC6"/>
    <w:rsid w:val="00003D90"/>
    <w:rsid w:val="000230E2"/>
    <w:rsid w:val="00026237"/>
    <w:rsid w:val="00030390"/>
    <w:rsid w:val="00037194"/>
    <w:rsid w:val="000438E2"/>
    <w:rsid w:val="00045F23"/>
    <w:rsid w:val="000478D4"/>
    <w:rsid w:val="000634A9"/>
    <w:rsid w:val="00066C0B"/>
    <w:rsid w:val="00066C99"/>
    <w:rsid w:val="00091D4F"/>
    <w:rsid w:val="000E4EF4"/>
    <w:rsid w:val="000F779A"/>
    <w:rsid w:val="001107FB"/>
    <w:rsid w:val="00147723"/>
    <w:rsid w:val="00157322"/>
    <w:rsid w:val="001A5B6B"/>
    <w:rsid w:val="001C1829"/>
    <w:rsid w:val="001D1223"/>
    <w:rsid w:val="001D236A"/>
    <w:rsid w:val="001D3ACC"/>
    <w:rsid w:val="001D42BA"/>
    <w:rsid w:val="00241581"/>
    <w:rsid w:val="0025556F"/>
    <w:rsid w:val="002703EB"/>
    <w:rsid w:val="00281325"/>
    <w:rsid w:val="002B6AF9"/>
    <w:rsid w:val="002C555A"/>
    <w:rsid w:val="002C7B15"/>
    <w:rsid w:val="002D5C0B"/>
    <w:rsid w:val="002E057D"/>
    <w:rsid w:val="0031247D"/>
    <w:rsid w:val="003145C0"/>
    <w:rsid w:val="00333DA8"/>
    <w:rsid w:val="003D1AB2"/>
    <w:rsid w:val="003D6581"/>
    <w:rsid w:val="003E4D94"/>
    <w:rsid w:val="004020FE"/>
    <w:rsid w:val="00415CDD"/>
    <w:rsid w:val="004168C2"/>
    <w:rsid w:val="00416C44"/>
    <w:rsid w:val="00433543"/>
    <w:rsid w:val="00434851"/>
    <w:rsid w:val="00473BCB"/>
    <w:rsid w:val="00477548"/>
    <w:rsid w:val="004A468E"/>
    <w:rsid w:val="004D6CC6"/>
    <w:rsid w:val="00500D82"/>
    <w:rsid w:val="00520893"/>
    <w:rsid w:val="00520DDF"/>
    <w:rsid w:val="00527B2A"/>
    <w:rsid w:val="00561911"/>
    <w:rsid w:val="00564355"/>
    <w:rsid w:val="00564E21"/>
    <w:rsid w:val="00571276"/>
    <w:rsid w:val="00574399"/>
    <w:rsid w:val="00576BD7"/>
    <w:rsid w:val="00577514"/>
    <w:rsid w:val="00597C48"/>
    <w:rsid w:val="005A6819"/>
    <w:rsid w:val="005A6D56"/>
    <w:rsid w:val="005C1910"/>
    <w:rsid w:val="005D5DD1"/>
    <w:rsid w:val="005E5C14"/>
    <w:rsid w:val="005F4E26"/>
    <w:rsid w:val="005F5542"/>
    <w:rsid w:val="00602FF6"/>
    <w:rsid w:val="006156D7"/>
    <w:rsid w:val="0068706B"/>
    <w:rsid w:val="006B7968"/>
    <w:rsid w:val="006C3A43"/>
    <w:rsid w:val="006D6826"/>
    <w:rsid w:val="006E0B3A"/>
    <w:rsid w:val="006E6169"/>
    <w:rsid w:val="006E792E"/>
    <w:rsid w:val="00702264"/>
    <w:rsid w:val="007032AE"/>
    <w:rsid w:val="00725E97"/>
    <w:rsid w:val="00775132"/>
    <w:rsid w:val="00781440"/>
    <w:rsid w:val="007A09A2"/>
    <w:rsid w:val="007D7BFD"/>
    <w:rsid w:val="007E1109"/>
    <w:rsid w:val="007E4D3A"/>
    <w:rsid w:val="007F006C"/>
    <w:rsid w:val="007F7C68"/>
    <w:rsid w:val="008204F6"/>
    <w:rsid w:val="0084578A"/>
    <w:rsid w:val="00856764"/>
    <w:rsid w:val="00861FAD"/>
    <w:rsid w:val="008624D6"/>
    <w:rsid w:val="00882DD7"/>
    <w:rsid w:val="00887E76"/>
    <w:rsid w:val="008A773B"/>
    <w:rsid w:val="008B4FC5"/>
    <w:rsid w:val="008E4FB7"/>
    <w:rsid w:val="00963F4A"/>
    <w:rsid w:val="009647D4"/>
    <w:rsid w:val="009A5867"/>
    <w:rsid w:val="009B38E1"/>
    <w:rsid w:val="009B78EA"/>
    <w:rsid w:val="009D6008"/>
    <w:rsid w:val="009F10C9"/>
    <w:rsid w:val="00A2756A"/>
    <w:rsid w:val="00A55FB6"/>
    <w:rsid w:val="00A56310"/>
    <w:rsid w:val="00A57312"/>
    <w:rsid w:val="00A6517E"/>
    <w:rsid w:val="00A65E07"/>
    <w:rsid w:val="00A66039"/>
    <w:rsid w:val="00AA3D0D"/>
    <w:rsid w:val="00AB5809"/>
    <w:rsid w:val="00AD6ABB"/>
    <w:rsid w:val="00B33268"/>
    <w:rsid w:val="00B33F6B"/>
    <w:rsid w:val="00B62C72"/>
    <w:rsid w:val="00B9069A"/>
    <w:rsid w:val="00B94E66"/>
    <w:rsid w:val="00B959EE"/>
    <w:rsid w:val="00BE1679"/>
    <w:rsid w:val="00BE41A9"/>
    <w:rsid w:val="00C115D6"/>
    <w:rsid w:val="00C211A1"/>
    <w:rsid w:val="00C23DBE"/>
    <w:rsid w:val="00C30C4A"/>
    <w:rsid w:val="00C54104"/>
    <w:rsid w:val="00C56ECC"/>
    <w:rsid w:val="00C66080"/>
    <w:rsid w:val="00C77D7F"/>
    <w:rsid w:val="00C81385"/>
    <w:rsid w:val="00C83876"/>
    <w:rsid w:val="00CA3F98"/>
    <w:rsid w:val="00CC265A"/>
    <w:rsid w:val="00CC7477"/>
    <w:rsid w:val="00CE0756"/>
    <w:rsid w:val="00D0609A"/>
    <w:rsid w:val="00D11671"/>
    <w:rsid w:val="00D21EFA"/>
    <w:rsid w:val="00D232E2"/>
    <w:rsid w:val="00D73608"/>
    <w:rsid w:val="00D76511"/>
    <w:rsid w:val="00D90D41"/>
    <w:rsid w:val="00DB170F"/>
    <w:rsid w:val="00DC4777"/>
    <w:rsid w:val="00E71BEA"/>
    <w:rsid w:val="00E830B6"/>
    <w:rsid w:val="00EA09E7"/>
    <w:rsid w:val="00EC0245"/>
    <w:rsid w:val="00EC2CEB"/>
    <w:rsid w:val="00ED299A"/>
    <w:rsid w:val="00ED4B0F"/>
    <w:rsid w:val="00F36993"/>
    <w:rsid w:val="00F5328A"/>
    <w:rsid w:val="00F63645"/>
    <w:rsid w:val="00F861A1"/>
    <w:rsid w:val="00FB0826"/>
    <w:rsid w:val="00FC050F"/>
    <w:rsid w:val="00FD4022"/>
    <w:rsid w:val="00FF2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4578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4578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02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1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nacion.com/sucesos/desastres/fincas-San-Gerardo-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www.nacion.com/economia/agro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32</Pages>
  <Words>9064</Words>
  <Characters>70066</Characters>
  <Application>Microsoft Office Word</Application>
  <DocSecurity>0</DocSecurity>
  <Lines>1187</Lines>
  <Paragraphs>243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113</cp:revision>
  <dcterms:created xsi:type="dcterms:W3CDTF">2019-11-08T18:12:00Z</dcterms:created>
  <dcterms:modified xsi:type="dcterms:W3CDTF">2020-01-22T17:13:00Z</dcterms:modified>
</cp:coreProperties>
</file>