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98A716" w14:textId="7A655B94" w:rsidR="00875AEF" w:rsidRDefault="00875AEF" w:rsidP="005A2641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4"/>
          <w:szCs w:val="24"/>
          <w:lang w:eastAsia="es-CR"/>
        </w:rPr>
      </w:pPr>
      <w:r w:rsidRPr="00875AEF">
        <w:rPr>
          <w:rFonts w:ascii="Arial" w:eastAsia="Times New Roman" w:hAnsi="Arial" w:cs="Arial"/>
          <w:b/>
          <w:bCs/>
          <w:color w:val="000000"/>
          <w:sz w:val="24"/>
          <w:szCs w:val="24"/>
          <w:lang w:eastAsia="es-CR"/>
        </w:rPr>
        <w:t>Espacios de Afecto</w:t>
      </w:r>
    </w:p>
    <w:p w14:paraId="783455F9" w14:textId="77777777" w:rsidR="001A712B" w:rsidRDefault="001A712B" w:rsidP="00F14F6F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es-CR"/>
        </w:rPr>
      </w:pPr>
    </w:p>
    <w:p w14:paraId="1A4F6093" w14:textId="03C7F6D1" w:rsidR="005A2641" w:rsidRPr="00290818" w:rsidRDefault="005A2641" w:rsidP="005A2641">
      <w:pPr>
        <w:rPr>
          <w:rFonts w:eastAsia="Times New Roman"/>
          <w:b/>
          <w:color w:val="000000"/>
          <w:lang w:eastAsia="es-MX"/>
        </w:rPr>
      </w:pPr>
      <w:proofErr w:type="spellStart"/>
      <w:r>
        <w:rPr>
          <w:rFonts w:eastAsia="Times New Roman"/>
          <w:color w:val="000000"/>
          <w:lang w:eastAsia="es-MX"/>
        </w:rPr>
        <w:t>Doi</w:t>
      </w:r>
      <w:proofErr w:type="spellEnd"/>
      <w:r>
        <w:rPr>
          <w:rFonts w:eastAsia="Times New Roman"/>
          <w:color w:val="000000"/>
          <w:lang w:eastAsia="es-MX"/>
        </w:rPr>
        <w:t xml:space="preserve">: 10.15359/ra.1-29.36   </w:t>
      </w:r>
    </w:p>
    <w:p w14:paraId="4B1F2FC7" w14:textId="77777777" w:rsidR="005A2641" w:rsidRDefault="005A2641" w:rsidP="00F14F6F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es-CR"/>
        </w:rPr>
      </w:pPr>
    </w:p>
    <w:p w14:paraId="0678D397" w14:textId="77777777" w:rsidR="005A2641" w:rsidRPr="00875AEF" w:rsidRDefault="005A2641" w:rsidP="00F14F6F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es-CR"/>
        </w:rPr>
      </w:pPr>
    </w:p>
    <w:p w14:paraId="1D774344" w14:textId="79FF54B4" w:rsidR="00875AEF" w:rsidRPr="003F78DA" w:rsidRDefault="00875AEF" w:rsidP="00F14F6F">
      <w:pPr>
        <w:spacing w:after="0" w:line="240" w:lineRule="auto"/>
        <w:jc w:val="both"/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  <w:t xml:space="preserve">Muestra de artes visuales de la artista Karina </w:t>
      </w:r>
      <w:proofErr w:type="spellStart"/>
      <w:r w:rsidRPr="003F78DA"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  <w:t>Siliézar</w:t>
      </w:r>
      <w:proofErr w:type="spellEnd"/>
      <w:r w:rsidRPr="003F78DA"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  <w:t xml:space="preserve"> Delgado, realizada en el Vestíbulo de la Vicerrectoría de Acción Social de la Universidad de Costa Rica, agosto 2019.</w:t>
      </w:r>
    </w:p>
    <w:p w14:paraId="20ED8A35" w14:textId="77777777" w:rsidR="00875AEF" w:rsidRPr="003F78DA" w:rsidRDefault="00875AEF" w:rsidP="00F14F6F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es-CR"/>
        </w:rPr>
      </w:pPr>
    </w:p>
    <w:p w14:paraId="31EA4178" w14:textId="4DF29996" w:rsidR="00F14F6F" w:rsidRPr="003F78DA" w:rsidRDefault="00F14F6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Preocupada por el desapego afectivo, la falta de comunicación y </w:t>
      </w:r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el contacto humano, Karina </w:t>
      </w:r>
      <w:proofErr w:type="spellStart"/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Silié</w:t>
      </w: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zar</w:t>
      </w:r>
      <w:proofErr w:type="spellEnd"/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Delgado nos muestra en esta primera exposición individual una serie de trabajos donde el afecto por medio del abrazo toma protagonismo para interpelarnos so</w:t>
      </w:r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bre los espacios y lí</w:t>
      </w: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mites en la intimidad de lo cotidiano. </w:t>
      </w:r>
    </w:p>
    <w:p w14:paraId="02DE743C" w14:textId="77777777" w:rsidR="00F14F6F" w:rsidRPr="003F78DA" w:rsidRDefault="00F14F6F" w:rsidP="00F14F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</w:p>
    <w:p w14:paraId="2B1DDAE5" w14:textId="29778355" w:rsidR="00F14F6F" w:rsidRPr="003F78DA" w:rsidRDefault="00410710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Este conjunto</w:t>
      </w:r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de </w:t>
      </w:r>
      <w:r w:rsidR="00875AE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dibujos toma</w:t>
      </w:r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como punto de partida sus vivencias, así como las vivencias de personas cercanas cuya preocupación radica en la frialdad y la   distracción ontológica de este</w:t>
      </w:r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mundo globalizado. Sin embargo,</w:t>
      </w:r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para la artista la distracción funciona como una herramienta en la que se cuestiona deteniéndose a observar los constantes estímulos a los que estamos expuestos.</w:t>
      </w:r>
    </w:p>
    <w:p w14:paraId="33634668" w14:textId="77777777" w:rsidR="00F14F6F" w:rsidRPr="003F78DA" w:rsidRDefault="00F14F6F" w:rsidP="00F14F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</w:p>
    <w:p w14:paraId="7BA69EB5" w14:textId="420EF986" w:rsidR="00875AEF" w:rsidRPr="003F78DA" w:rsidRDefault="00875AEF" w:rsidP="00875A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Por medio de la simpleza de la línea en su trabajo, nos lleva a relacionarnos mediante el juego de imagen-palabra con todo lo que nos rodea, intimando con la</w:t>
      </w:r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s representaciones,</w:t>
      </w: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evocando experiencias vividas u observadas en algún momento de nuestra vida. </w:t>
      </w:r>
    </w:p>
    <w:p w14:paraId="10C89FC9" w14:textId="77777777" w:rsidR="00875AEF" w:rsidRPr="003F78DA" w:rsidRDefault="00875AEF" w:rsidP="001C56A8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es-CR"/>
        </w:rPr>
      </w:pPr>
    </w:p>
    <w:p w14:paraId="3242DE63" w14:textId="0B0A821D" w:rsidR="001C56A8" w:rsidRPr="003F78DA" w:rsidRDefault="001C56A8" w:rsidP="001C56A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Abrazar es la acción de rodear con nuestros brazos y puede tener múltiples significados</w:t>
      </w:r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. Por medio</w:t>
      </w: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de esta acción se puede demostrar ternura, inocencia o pasión; aunque también se puede comunicar, transmitir sensaciones o sentimientos de quienes estén involucrados. </w:t>
      </w:r>
    </w:p>
    <w:p w14:paraId="0E02A84C" w14:textId="7B4C7D1E" w:rsidR="00615B5D" w:rsidRPr="003F78DA" w:rsidRDefault="00F14F6F" w:rsidP="00F14F6F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 </w:t>
      </w:r>
    </w:p>
    <w:p w14:paraId="39CC6A3C" w14:textId="0AA7EA6E" w:rsidR="00F14F6F" w:rsidRPr="003F78DA" w:rsidRDefault="001C56A8" w:rsidP="00F14F6F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En esta muestra, </w:t>
      </w:r>
      <w:r w:rsidR="00615B5D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Karina </w:t>
      </w:r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nos invita a cuestionarnos desde nuestra experiencia de vida los espacios de afecto e intimidad</w:t>
      </w:r>
      <w:r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y sus </w:t>
      </w:r>
      <w:r w:rsidR="00875AE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límites, directamente</w:t>
      </w:r>
      <w:r w:rsidR="001A712B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nos cuestiona cuáles o cuá</w:t>
      </w:r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ntas maneras conocemos para abrazarnos o para abrazar lo que nos rodea:</w:t>
      </w:r>
      <w:r w:rsid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</w:t>
      </w:r>
      <w:bookmarkStart w:id="0" w:name="_GoBack"/>
      <w:bookmarkEnd w:id="0"/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seres humanos, </w:t>
      </w:r>
      <w:r w:rsidR="00875AE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>naturaleza u objetos</w:t>
      </w:r>
      <w:r w:rsidR="00F14F6F" w:rsidRPr="003F78DA">
        <w:rPr>
          <w:rFonts w:ascii="Arial" w:eastAsia="Times New Roman" w:hAnsi="Arial" w:cs="Arial"/>
          <w:color w:val="000000"/>
          <w:sz w:val="24"/>
          <w:szCs w:val="24"/>
          <w:lang w:eastAsia="es-CR"/>
        </w:rPr>
        <w:t xml:space="preserve"> cuyo significado trasciende.</w:t>
      </w:r>
    </w:p>
    <w:p w14:paraId="36C556F9" w14:textId="77777777" w:rsidR="001A712B" w:rsidRPr="003F78DA" w:rsidRDefault="001A712B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</w:p>
    <w:p w14:paraId="721446E7" w14:textId="77777777" w:rsidR="00F14F6F" w:rsidRPr="003F78DA" w:rsidRDefault="00F14F6F" w:rsidP="00F14F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</w:p>
    <w:p w14:paraId="0AD33A34" w14:textId="77777777" w:rsidR="001A712B" w:rsidRPr="003F78DA" w:rsidRDefault="00F14F6F" w:rsidP="001A712B">
      <w:pPr>
        <w:spacing w:after="0" w:line="240" w:lineRule="auto"/>
        <w:jc w:val="right"/>
        <w:rPr>
          <w:rFonts w:ascii="Arial" w:eastAsia="Times New Roman" w:hAnsi="Arial" w:cs="Arial"/>
          <w:b/>
          <w:iCs/>
          <w:color w:val="000000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b/>
          <w:iCs/>
          <w:color w:val="000000"/>
          <w:sz w:val="24"/>
          <w:szCs w:val="24"/>
          <w:lang w:eastAsia="es-CR"/>
        </w:rPr>
        <w:t>Diego Zamora-Cascante</w:t>
      </w:r>
    </w:p>
    <w:p w14:paraId="0EF0F439" w14:textId="646CA365" w:rsidR="00F14F6F" w:rsidRPr="003F78DA" w:rsidRDefault="00F14F6F" w:rsidP="001A712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b/>
          <w:iCs/>
          <w:color w:val="000000"/>
          <w:sz w:val="24"/>
          <w:szCs w:val="24"/>
          <w:lang w:eastAsia="es-CR"/>
        </w:rPr>
        <w:t> </w:t>
      </w:r>
    </w:p>
    <w:p w14:paraId="4CD5DC30" w14:textId="59E9F36A" w:rsidR="00F14F6F" w:rsidRPr="001A712B" w:rsidRDefault="00F14F6F" w:rsidP="001A712B">
      <w:pPr>
        <w:spacing w:after="0" w:line="240" w:lineRule="auto"/>
        <w:jc w:val="right"/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</w:pPr>
      <w:r w:rsidRPr="003F78DA"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  <w:t>Investigador independiente</w:t>
      </w:r>
    </w:p>
    <w:p w14:paraId="7F2BFF39" w14:textId="55EB261E" w:rsidR="00875AEF" w:rsidRPr="001A712B" w:rsidRDefault="00875AEF" w:rsidP="001A712B">
      <w:pPr>
        <w:spacing w:after="0" w:line="240" w:lineRule="auto"/>
        <w:jc w:val="right"/>
        <w:rPr>
          <w:rFonts w:ascii="Arial" w:eastAsia="Times New Roman" w:hAnsi="Arial" w:cs="Arial"/>
          <w:iCs/>
          <w:color w:val="000000"/>
          <w:sz w:val="24"/>
          <w:szCs w:val="24"/>
          <w:lang w:eastAsia="es-CR"/>
        </w:rPr>
      </w:pPr>
    </w:p>
    <w:p w14:paraId="392222D8" w14:textId="6D9F790E" w:rsidR="00875AEF" w:rsidRDefault="00875AEF" w:rsidP="00F14F6F">
      <w:pPr>
        <w:spacing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24"/>
          <w:szCs w:val="24"/>
          <w:lang w:eastAsia="es-CR"/>
        </w:rPr>
      </w:pPr>
    </w:p>
    <w:p w14:paraId="12C377BB" w14:textId="77777777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noProof/>
          <w:lang w:eastAsia="es-CR"/>
        </w:rPr>
        <w:lastRenderedPageBreak/>
        <w:drawing>
          <wp:inline distT="0" distB="0" distL="0" distR="0" wp14:anchorId="19E55BE4" wp14:editId="6E0931D0">
            <wp:extent cx="5391397" cy="7654875"/>
            <wp:effectExtent l="0" t="0" r="0" b="381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299" b="3043"/>
                    <a:stretch/>
                  </pic:blipFill>
                  <pic:spPr bwMode="auto">
                    <a:xfrm>
                      <a:off x="0" y="0"/>
                      <a:ext cx="5393025" cy="7657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ED92F" w14:textId="77777777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Abrazo que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>enrealidad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 es beso.</w:t>
      </w:r>
    </w:p>
    <w:p w14:paraId="10311074" w14:textId="77777777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Plumilla </w:t>
      </w:r>
    </w:p>
    <w:p w14:paraId="11C47788" w14:textId="77777777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17,5x 25 cm </w:t>
      </w:r>
    </w:p>
    <w:p w14:paraId="15A7EDFE" w14:textId="224D7D16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noProof/>
          <w:lang w:eastAsia="es-CR"/>
        </w:rPr>
        <w:lastRenderedPageBreak/>
        <w:drawing>
          <wp:inline distT="0" distB="0" distL="0" distR="0" wp14:anchorId="0F02F639" wp14:editId="0103CFB3">
            <wp:extent cx="5351200" cy="7695210"/>
            <wp:effectExtent l="0" t="0" r="1905" b="127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70" b="1955"/>
                    <a:stretch/>
                  </pic:blipFill>
                  <pic:spPr bwMode="auto">
                    <a:xfrm>
                      <a:off x="0" y="0"/>
                      <a:ext cx="5352205" cy="769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200D64" w14:textId="77777777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Abrazo de seis patas </w:t>
      </w:r>
    </w:p>
    <w:p w14:paraId="41CF3954" w14:textId="53C9F571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Plumilla </w:t>
      </w:r>
    </w:p>
    <w:p w14:paraId="1567C648" w14:textId="25003B4E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25x 17,5 cm </w:t>
      </w:r>
    </w:p>
    <w:p w14:paraId="14EFEFA9" w14:textId="77777777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</w:p>
    <w:p w14:paraId="43BF6F45" w14:textId="02DA8D34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noProof/>
          <w:lang w:eastAsia="es-CR"/>
        </w:rPr>
        <w:drawing>
          <wp:inline distT="0" distB="0" distL="0" distR="0" wp14:anchorId="7FACAB9D" wp14:editId="7E4DDB23">
            <wp:extent cx="4132580" cy="5890726"/>
            <wp:effectExtent l="0" t="254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23"/>
                    <a:stretch/>
                  </pic:blipFill>
                  <pic:spPr bwMode="auto">
                    <a:xfrm rot="5400000">
                      <a:off x="0" y="0"/>
                      <a:ext cx="4135552" cy="5894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>abrazo secreto</w:t>
      </w:r>
    </w:p>
    <w:p w14:paraId="355D27E5" w14:textId="12FB56F8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Plumilla </w:t>
      </w:r>
    </w:p>
    <w:p w14:paraId="4F441DD1" w14:textId="46532F45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17,5x25 cm </w:t>
      </w:r>
    </w:p>
    <w:p w14:paraId="60DD1A1E" w14:textId="4092331B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noProof/>
          <w:lang w:eastAsia="es-CR"/>
        </w:rPr>
        <w:lastRenderedPageBreak/>
        <w:drawing>
          <wp:inline distT="0" distB="0" distL="0" distR="0" wp14:anchorId="1E40AE1B" wp14:editId="460D09A6">
            <wp:extent cx="5296394" cy="7657989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41" b="3704"/>
                    <a:stretch/>
                  </pic:blipFill>
                  <pic:spPr bwMode="auto">
                    <a:xfrm>
                      <a:off x="0" y="0"/>
                      <a:ext cx="5297515" cy="76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572D16" w14:textId="3B6976BD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>Abrazo Necesario</w:t>
      </w:r>
    </w:p>
    <w:p w14:paraId="57FD1104" w14:textId="661AF289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>Plumilla</w:t>
      </w:r>
    </w:p>
    <w:p w14:paraId="32D758DF" w14:textId="7E9902B4" w:rsidR="00875AE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s-CR"/>
        </w:rPr>
        <w:t xml:space="preserve">25x17,5 cm </w:t>
      </w:r>
    </w:p>
    <w:p w14:paraId="19F3FDF5" w14:textId="6487FF39" w:rsidR="00875AEF" w:rsidRPr="00F14F6F" w:rsidRDefault="00875AEF" w:rsidP="00F14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s-CR"/>
        </w:rPr>
      </w:pPr>
      <w:r>
        <w:rPr>
          <w:noProof/>
          <w:lang w:eastAsia="es-CR"/>
        </w:rPr>
        <w:lastRenderedPageBreak/>
        <w:drawing>
          <wp:inline distT="0" distB="0" distL="0" distR="0" wp14:anchorId="32641641" wp14:editId="258896AA">
            <wp:extent cx="5188946" cy="7457704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41" b="3672"/>
                    <a:stretch/>
                  </pic:blipFill>
                  <pic:spPr bwMode="auto">
                    <a:xfrm>
                      <a:off x="0" y="0"/>
                      <a:ext cx="5191225" cy="746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11E7BD" w14:textId="73FA8C1D" w:rsidR="003E2C73" w:rsidRDefault="00875AEF" w:rsidP="00F14F6F">
      <w:r>
        <w:t xml:space="preserve"> Abrazo de papel. </w:t>
      </w:r>
    </w:p>
    <w:p w14:paraId="6DDE2F31" w14:textId="0B4587C5" w:rsidR="00875AEF" w:rsidRDefault="00875AEF" w:rsidP="00F14F6F">
      <w:r>
        <w:t xml:space="preserve">Plumilla </w:t>
      </w:r>
    </w:p>
    <w:p w14:paraId="049D2E86" w14:textId="0408CF0E" w:rsidR="00875AEF" w:rsidRPr="00F14F6F" w:rsidRDefault="00875AEF" w:rsidP="00F14F6F">
      <w:r>
        <w:t xml:space="preserve">25x17.5 cm </w:t>
      </w:r>
    </w:p>
    <w:sectPr w:rsidR="00875AEF" w:rsidRPr="00F14F6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45AD"/>
    <w:rsid w:val="00060E69"/>
    <w:rsid w:val="000D7365"/>
    <w:rsid w:val="00160DA5"/>
    <w:rsid w:val="001A712B"/>
    <w:rsid w:val="001C56A8"/>
    <w:rsid w:val="002970A4"/>
    <w:rsid w:val="003307B6"/>
    <w:rsid w:val="00380AFF"/>
    <w:rsid w:val="003E2C73"/>
    <w:rsid w:val="003F78DA"/>
    <w:rsid w:val="00410710"/>
    <w:rsid w:val="00410D87"/>
    <w:rsid w:val="005A2641"/>
    <w:rsid w:val="00615B5D"/>
    <w:rsid w:val="006D4D69"/>
    <w:rsid w:val="007545AD"/>
    <w:rsid w:val="00851ED4"/>
    <w:rsid w:val="00875AEF"/>
    <w:rsid w:val="00BC2AB4"/>
    <w:rsid w:val="00CC4E0A"/>
    <w:rsid w:val="00F111BC"/>
    <w:rsid w:val="00F14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0CB31"/>
  <w15:chartTrackingRefBased/>
  <w15:docId w15:val="{AA45F60F-D1FC-40DA-9BCD-DD7A0E0D9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736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14F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525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314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 Zamora Cascante</dc:creator>
  <cp:keywords/>
  <dc:description/>
  <cp:lastModifiedBy>Nuria Rodriguez</cp:lastModifiedBy>
  <cp:revision>6</cp:revision>
  <dcterms:created xsi:type="dcterms:W3CDTF">2019-10-29T04:16:00Z</dcterms:created>
  <dcterms:modified xsi:type="dcterms:W3CDTF">2019-12-12T06:41:00Z</dcterms:modified>
</cp:coreProperties>
</file>